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B1BE0" w14:textId="77777777" w:rsidR="00E23424" w:rsidRDefault="005F6F40" w:rsidP="00E23424">
      <w:pPr>
        <w:spacing w:line="240" w:lineRule="auto"/>
        <w:jc w:val="center"/>
        <w:rPr>
          <w:rFonts w:ascii="Times New Roman" w:hAnsi="Times New Roman" w:cs="Times New Roman"/>
          <w:b/>
          <w:bCs/>
          <w:sz w:val="28"/>
          <w:szCs w:val="28"/>
        </w:rPr>
      </w:pPr>
      <w:r w:rsidRPr="005F6F40">
        <w:rPr>
          <w:rFonts w:ascii="Times New Roman" w:hAnsi="Times New Roman" w:cs="Times New Roman"/>
          <w:b/>
          <w:bCs/>
          <w:sz w:val="28"/>
          <w:szCs w:val="28"/>
        </w:rPr>
        <w:t xml:space="preserve">DIREITO À CIDADE E PROCESSOS DE REMOÇÃO: </w:t>
      </w:r>
    </w:p>
    <w:p w14:paraId="47796094" w14:textId="77777777" w:rsidR="005F6F40" w:rsidRDefault="005F6F40" w:rsidP="00E23424">
      <w:pPr>
        <w:spacing w:line="240" w:lineRule="auto"/>
        <w:jc w:val="center"/>
        <w:rPr>
          <w:rFonts w:ascii="Times New Roman" w:hAnsi="Times New Roman" w:cs="Times New Roman"/>
          <w:b/>
          <w:bCs/>
          <w:sz w:val="28"/>
          <w:szCs w:val="28"/>
        </w:rPr>
      </w:pPr>
      <w:r w:rsidRPr="005F6F40">
        <w:rPr>
          <w:rFonts w:ascii="Times New Roman" w:hAnsi="Times New Roman" w:cs="Times New Roman"/>
          <w:b/>
          <w:bCs/>
          <w:sz w:val="28"/>
          <w:szCs w:val="28"/>
        </w:rPr>
        <w:t>O caso da cidade de Maceió – A</w:t>
      </w:r>
      <w:r w:rsidR="00124DC6">
        <w:rPr>
          <w:rFonts w:ascii="Times New Roman" w:hAnsi="Times New Roman" w:cs="Times New Roman"/>
          <w:b/>
          <w:bCs/>
          <w:sz w:val="28"/>
          <w:szCs w:val="28"/>
        </w:rPr>
        <w:t>L</w:t>
      </w:r>
    </w:p>
    <w:p w14:paraId="6D17556E" w14:textId="333546FC" w:rsidR="00B22825" w:rsidRDefault="00B22825" w:rsidP="00363CA3">
      <w:pPr>
        <w:spacing w:after="0" w:line="240" w:lineRule="auto"/>
        <w:jc w:val="both"/>
        <w:rPr>
          <w:rFonts w:ascii="Times New Roman" w:hAnsi="Times New Roman" w:cs="Times New Roman"/>
          <w:sz w:val="20"/>
          <w:szCs w:val="20"/>
        </w:rPr>
      </w:pPr>
    </w:p>
    <w:p w14:paraId="1DF10C4A" w14:textId="77777777" w:rsidR="00B22825" w:rsidRDefault="00B22825" w:rsidP="00363CA3">
      <w:pPr>
        <w:spacing w:after="0" w:line="240" w:lineRule="auto"/>
        <w:jc w:val="both"/>
        <w:rPr>
          <w:rFonts w:ascii="Times New Roman" w:hAnsi="Times New Roman" w:cs="Times New Roman"/>
          <w:sz w:val="20"/>
          <w:szCs w:val="20"/>
        </w:rPr>
      </w:pPr>
    </w:p>
    <w:p w14:paraId="18FBBE7E" w14:textId="49AF81E7" w:rsidR="005F6F40" w:rsidRPr="00363CA3" w:rsidRDefault="005F6F40" w:rsidP="00363CA3">
      <w:pPr>
        <w:spacing w:after="0" w:line="240" w:lineRule="auto"/>
        <w:jc w:val="both"/>
        <w:rPr>
          <w:rFonts w:ascii="Times New Roman" w:hAnsi="Times New Roman" w:cs="Times New Roman"/>
          <w:b/>
          <w:bCs/>
          <w:sz w:val="20"/>
          <w:szCs w:val="20"/>
        </w:rPr>
      </w:pPr>
      <w:r w:rsidRPr="00363CA3">
        <w:rPr>
          <w:rFonts w:ascii="Times New Roman" w:hAnsi="Times New Roman" w:cs="Times New Roman"/>
          <w:b/>
          <w:bCs/>
          <w:sz w:val="20"/>
          <w:szCs w:val="20"/>
        </w:rPr>
        <w:t>RESUMO</w:t>
      </w:r>
      <w:r w:rsidR="000D0DBA" w:rsidRPr="00363CA3">
        <w:rPr>
          <w:rFonts w:ascii="Times New Roman" w:hAnsi="Times New Roman" w:cs="Times New Roman"/>
          <w:b/>
          <w:bCs/>
          <w:sz w:val="20"/>
          <w:szCs w:val="20"/>
        </w:rPr>
        <w:t xml:space="preserve">: </w:t>
      </w:r>
      <w:r w:rsidR="000D0DBA" w:rsidRPr="00363CA3">
        <w:rPr>
          <w:rFonts w:ascii="Times New Roman" w:hAnsi="Times New Roman" w:cs="Times New Roman"/>
          <w:bCs/>
          <w:sz w:val="20"/>
          <w:szCs w:val="20"/>
        </w:rPr>
        <w:t>C</w:t>
      </w:r>
      <w:r w:rsidRPr="00363CA3">
        <w:rPr>
          <w:rFonts w:ascii="Times New Roman" w:hAnsi="Times New Roman" w:cs="Times New Roman"/>
          <w:sz w:val="20"/>
          <w:szCs w:val="20"/>
        </w:rPr>
        <w:t>idades congregam as áreas urbanizadas que, ao longo de décadas, são (</w:t>
      </w:r>
      <w:proofErr w:type="spellStart"/>
      <w:r w:rsidRPr="00363CA3">
        <w:rPr>
          <w:rFonts w:ascii="Times New Roman" w:hAnsi="Times New Roman" w:cs="Times New Roman"/>
          <w:sz w:val="20"/>
          <w:szCs w:val="20"/>
        </w:rPr>
        <w:t>re</w:t>
      </w:r>
      <w:proofErr w:type="spellEnd"/>
      <w:r w:rsidRPr="00363CA3">
        <w:rPr>
          <w:rFonts w:ascii="Times New Roman" w:hAnsi="Times New Roman" w:cs="Times New Roman"/>
          <w:sz w:val="20"/>
          <w:szCs w:val="20"/>
        </w:rPr>
        <w:t>)construídas pelo trabalho físico e mental da humanidade</w:t>
      </w:r>
      <w:r w:rsidR="000D0DBA" w:rsidRPr="00363CA3">
        <w:rPr>
          <w:rFonts w:ascii="Times New Roman" w:hAnsi="Times New Roman" w:cs="Times New Roman"/>
          <w:sz w:val="20"/>
          <w:szCs w:val="20"/>
        </w:rPr>
        <w:t xml:space="preserve"> que as</w:t>
      </w:r>
      <w:r w:rsidRPr="00363CA3">
        <w:rPr>
          <w:rFonts w:ascii="Times New Roman" w:hAnsi="Times New Roman" w:cs="Times New Roman"/>
          <w:sz w:val="20"/>
          <w:szCs w:val="20"/>
        </w:rPr>
        <w:t xml:space="preserve"> reconhece como território</w:t>
      </w:r>
      <w:r w:rsidR="000D0DBA" w:rsidRPr="00363CA3">
        <w:rPr>
          <w:rFonts w:ascii="Times New Roman" w:hAnsi="Times New Roman" w:cs="Times New Roman"/>
          <w:sz w:val="20"/>
          <w:szCs w:val="20"/>
        </w:rPr>
        <w:t>s espacial e</w:t>
      </w:r>
      <w:r w:rsidRPr="00363CA3">
        <w:rPr>
          <w:rFonts w:ascii="Times New Roman" w:hAnsi="Times New Roman" w:cs="Times New Roman"/>
          <w:sz w:val="20"/>
          <w:szCs w:val="20"/>
        </w:rPr>
        <w:t xml:space="preserve"> cotidianamente vividos</w:t>
      </w:r>
      <w:r w:rsidR="000D0DBA" w:rsidRPr="00363CA3">
        <w:rPr>
          <w:rFonts w:ascii="Times New Roman" w:hAnsi="Times New Roman" w:cs="Times New Roman"/>
          <w:sz w:val="20"/>
          <w:szCs w:val="20"/>
        </w:rPr>
        <w:t>. São apresentados os dados obtidos no estudo de caso realizado através de</w:t>
      </w:r>
      <w:r w:rsidRPr="00363CA3">
        <w:rPr>
          <w:rFonts w:ascii="Times New Roman" w:hAnsi="Times New Roman" w:cs="Times New Roman"/>
          <w:sz w:val="20"/>
          <w:szCs w:val="20"/>
        </w:rPr>
        <w:t xml:space="preserve"> pesquisa</w:t>
      </w:r>
      <w:r w:rsidR="000D0DBA" w:rsidRPr="00363CA3">
        <w:rPr>
          <w:rFonts w:ascii="Times New Roman" w:hAnsi="Times New Roman" w:cs="Times New Roman"/>
          <w:sz w:val="20"/>
          <w:szCs w:val="20"/>
        </w:rPr>
        <w:t xml:space="preserve"> bibliográfica-documental e da observação participante. O artigo apresenta os resultados e reflexões desenvolvidas na monografia de conclusão de curso em Serviço Social cujo</w:t>
      </w:r>
      <w:r w:rsidRPr="00363CA3">
        <w:rPr>
          <w:rFonts w:ascii="Times New Roman" w:hAnsi="Times New Roman" w:cs="Times New Roman"/>
          <w:sz w:val="20"/>
          <w:szCs w:val="20"/>
        </w:rPr>
        <w:t xml:space="preserve"> objetivo central</w:t>
      </w:r>
      <w:r w:rsidR="000D0DBA" w:rsidRPr="00363CA3">
        <w:rPr>
          <w:rFonts w:ascii="Times New Roman" w:hAnsi="Times New Roman" w:cs="Times New Roman"/>
          <w:sz w:val="20"/>
          <w:szCs w:val="20"/>
        </w:rPr>
        <w:t xml:space="preserve"> mapeou,</w:t>
      </w:r>
      <w:r w:rsidRPr="00363CA3">
        <w:rPr>
          <w:rFonts w:ascii="Times New Roman" w:hAnsi="Times New Roman" w:cs="Times New Roman"/>
          <w:sz w:val="20"/>
          <w:szCs w:val="20"/>
        </w:rPr>
        <w:t xml:space="preserve"> </w:t>
      </w:r>
      <w:r w:rsidR="000D0DBA" w:rsidRPr="00363CA3">
        <w:rPr>
          <w:rFonts w:ascii="Times New Roman" w:hAnsi="Times New Roman" w:cs="Times New Roman"/>
          <w:sz w:val="20"/>
          <w:szCs w:val="20"/>
        </w:rPr>
        <w:t xml:space="preserve">no atual contexto de urbanização da cidade de Maceió/AL, </w:t>
      </w:r>
      <w:r w:rsidRPr="00363CA3">
        <w:rPr>
          <w:rFonts w:ascii="Times New Roman" w:hAnsi="Times New Roman" w:cs="Times New Roman"/>
          <w:sz w:val="20"/>
          <w:szCs w:val="20"/>
        </w:rPr>
        <w:t xml:space="preserve">as diferenças </w:t>
      </w:r>
      <w:r w:rsidR="000D0DBA" w:rsidRPr="00363CA3">
        <w:rPr>
          <w:rFonts w:ascii="Times New Roman" w:hAnsi="Times New Roman" w:cs="Times New Roman"/>
          <w:sz w:val="20"/>
          <w:szCs w:val="20"/>
        </w:rPr>
        <w:t xml:space="preserve">existentes </w:t>
      </w:r>
      <w:r w:rsidRPr="00363CA3">
        <w:rPr>
          <w:rFonts w:ascii="Times New Roman" w:hAnsi="Times New Roman" w:cs="Times New Roman"/>
          <w:sz w:val="20"/>
          <w:szCs w:val="20"/>
        </w:rPr>
        <w:t>nos processos de remoção</w:t>
      </w:r>
      <w:r w:rsidR="000D0DBA" w:rsidRPr="00363CA3">
        <w:rPr>
          <w:rFonts w:ascii="Times New Roman" w:hAnsi="Times New Roman" w:cs="Times New Roman"/>
          <w:sz w:val="20"/>
          <w:szCs w:val="20"/>
        </w:rPr>
        <w:t xml:space="preserve"> ocorridos com as/</w:t>
      </w:r>
      <w:r w:rsidRPr="00363CA3">
        <w:rPr>
          <w:rFonts w:ascii="Times New Roman" w:hAnsi="Times New Roman" w:cs="Times New Roman"/>
          <w:sz w:val="20"/>
          <w:szCs w:val="20"/>
        </w:rPr>
        <w:t>os morador</w:t>
      </w:r>
      <w:r w:rsidR="000D0DBA" w:rsidRPr="00363CA3">
        <w:rPr>
          <w:rFonts w:ascii="Times New Roman" w:hAnsi="Times New Roman" w:cs="Times New Roman"/>
          <w:sz w:val="20"/>
          <w:szCs w:val="20"/>
        </w:rPr>
        <w:t>as/</w:t>
      </w:r>
      <w:r w:rsidRPr="00363CA3">
        <w:rPr>
          <w:rFonts w:ascii="Times New Roman" w:hAnsi="Times New Roman" w:cs="Times New Roman"/>
          <w:sz w:val="20"/>
          <w:szCs w:val="20"/>
        </w:rPr>
        <w:t>es da antiga Vila de Pescadores do bairro do Jaraguá e do bairro Pinheiro.</w:t>
      </w:r>
      <w:r w:rsidR="000D0DBA" w:rsidRPr="00363CA3">
        <w:rPr>
          <w:rFonts w:ascii="Times New Roman" w:hAnsi="Times New Roman" w:cs="Times New Roman"/>
          <w:sz w:val="20"/>
          <w:szCs w:val="20"/>
        </w:rPr>
        <w:t xml:space="preserve"> Os processos de remoção aqui descritos </w:t>
      </w:r>
      <w:r w:rsidRPr="00363CA3">
        <w:rPr>
          <w:rFonts w:ascii="Times New Roman" w:hAnsi="Times New Roman" w:cs="Times New Roman"/>
          <w:sz w:val="20"/>
          <w:szCs w:val="20"/>
        </w:rPr>
        <w:t>foram consequência do descaso do poder público</w:t>
      </w:r>
      <w:r w:rsidR="000D0DBA" w:rsidRPr="00363CA3">
        <w:rPr>
          <w:rFonts w:ascii="Times New Roman" w:hAnsi="Times New Roman" w:cs="Times New Roman"/>
          <w:sz w:val="20"/>
          <w:szCs w:val="20"/>
        </w:rPr>
        <w:t xml:space="preserve"> e</w:t>
      </w:r>
      <w:r w:rsidRPr="00363CA3">
        <w:rPr>
          <w:rFonts w:ascii="Times New Roman" w:hAnsi="Times New Roman" w:cs="Times New Roman"/>
          <w:sz w:val="20"/>
          <w:szCs w:val="20"/>
        </w:rPr>
        <w:t xml:space="preserve">m ações preventivas para a regularização fundiária </w:t>
      </w:r>
      <w:r w:rsidR="000D0DBA" w:rsidRPr="00363CA3">
        <w:rPr>
          <w:rFonts w:ascii="Times New Roman" w:hAnsi="Times New Roman" w:cs="Times New Roman"/>
          <w:sz w:val="20"/>
          <w:szCs w:val="20"/>
        </w:rPr>
        <w:t>de</w:t>
      </w:r>
      <w:r w:rsidRPr="00363CA3">
        <w:rPr>
          <w:rFonts w:ascii="Times New Roman" w:hAnsi="Times New Roman" w:cs="Times New Roman"/>
          <w:sz w:val="20"/>
          <w:szCs w:val="20"/>
        </w:rPr>
        <w:t xml:space="preserve"> imóveis em ocupações de espaços irregulares</w:t>
      </w:r>
      <w:r w:rsidR="000D0DBA" w:rsidRPr="00363CA3">
        <w:rPr>
          <w:rFonts w:ascii="Times New Roman" w:hAnsi="Times New Roman" w:cs="Times New Roman"/>
          <w:sz w:val="20"/>
          <w:szCs w:val="20"/>
        </w:rPr>
        <w:t>. A moradia</w:t>
      </w:r>
      <w:r w:rsidRPr="00363CA3">
        <w:rPr>
          <w:rFonts w:ascii="Times New Roman" w:hAnsi="Times New Roman" w:cs="Times New Roman"/>
          <w:sz w:val="20"/>
          <w:szCs w:val="20"/>
        </w:rPr>
        <w:t>,</w:t>
      </w:r>
      <w:r w:rsidR="000D0DBA" w:rsidRPr="00363CA3">
        <w:rPr>
          <w:rFonts w:ascii="Times New Roman" w:hAnsi="Times New Roman" w:cs="Times New Roman"/>
          <w:sz w:val="20"/>
          <w:szCs w:val="20"/>
        </w:rPr>
        <w:t xml:space="preserve"> no Brasil, é um direito social. Desde a </w:t>
      </w:r>
      <w:r w:rsidRPr="00363CA3">
        <w:rPr>
          <w:rFonts w:ascii="Times New Roman" w:eastAsia="Arial" w:hAnsi="Times New Roman" w:cs="Times New Roman"/>
          <w:sz w:val="20"/>
          <w:szCs w:val="20"/>
        </w:rPr>
        <w:t>Constituição Federal de 1988</w:t>
      </w:r>
      <w:r w:rsidR="000D0DBA" w:rsidRPr="00363CA3">
        <w:rPr>
          <w:rFonts w:ascii="Times New Roman" w:eastAsia="Arial" w:hAnsi="Times New Roman" w:cs="Times New Roman"/>
          <w:sz w:val="20"/>
          <w:szCs w:val="20"/>
        </w:rPr>
        <w:t>, a concretização do acesso a esse direito exige uma série de</w:t>
      </w:r>
      <w:r w:rsidRPr="00363CA3">
        <w:rPr>
          <w:rFonts w:ascii="Times New Roman" w:eastAsia="Arial" w:hAnsi="Times New Roman" w:cs="Times New Roman"/>
          <w:sz w:val="20"/>
          <w:szCs w:val="20"/>
        </w:rPr>
        <w:t xml:space="preserve"> instrumentos regulatórios</w:t>
      </w:r>
      <w:r w:rsidR="009D1E21" w:rsidRPr="00363CA3">
        <w:rPr>
          <w:rFonts w:ascii="Times New Roman" w:eastAsia="Arial" w:hAnsi="Times New Roman" w:cs="Times New Roman"/>
          <w:sz w:val="20"/>
          <w:szCs w:val="20"/>
        </w:rPr>
        <w:t xml:space="preserve">, </w:t>
      </w:r>
      <w:proofErr w:type="spellStart"/>
      <w:r w:rsidR="009D1E21" w:rsidRPr="00363CA3">
        <w:rPr>
          <w:rFonts w:ascii="Times New Roman" w:eastAsia="Arial" w:hAnsi="Times New Roman" w:cs="Times New Roman"/>
          <w:sz w:val="20"/>
          <w:szCs w:val="20"/>
        </w:rPr>
        <w:t>ex</w:t>
      </w:r>
      <w:proofErr w:type="spellEnd"/>
      <w:r w:rsidR="009D1E21" w:rsidRPr="00363CA3">
        <w:rPr>
          <w:rFonts w:ascii="Times New Roman" w:eastAsia="Arial" w:hAnsi="Times New Roman" w:cs="Times New Roman"/>
          <w:sz w:val="20"/>
          <w:szCs w:val="20"/>
        </w:rPr>
        <w:t xml:space="preserve">: </w:t>
      </w:r>
      <w:r w:rsidRPr="00363CA3">
        <w:rPr>
          <w:rFonts w:ascii="Times New Roman" w:eastAsia="Arial" w:hAnsi="Times New Roman" w:cs="Times New Roman"/>
          <w:sz w:val="20"/>
          <w:szCs w:val="20"/>
        </w:rPr>
        <w:t>o Plano Diretor</w:t>
      </w:r>
      <w:r w:rsidR="009D1E21" w:rsidRPr="00363CA3">
        <w:rPr>
          <w:rFonts w:ascii="Times New Roman" w:eastAsia="Arial" w:hAnsi="Times New Roman" w:cs="Times New Roman"/>
          <w:sz w:val="20"/>
          <w:szCs w:val="20"/>
        </w:rPr>
        <w:t xml:space="preserve">. Foi pela análise do </w:t>
      </w:r>
      <w:r w:rsidRPr="00363CA3">
        <w:rPr>
          <w:rFonts w:ascii="Times New Roman" w:eastAsia="Arial" w:hAnsi="Times New Roman" w:cs="Times New Roman"/>
          <w:sz w:val="20"/>
          <w:szCs w:val="20"/>
        </w:rPr>
        <w:t xml:space="preserve">Plano Diretor de Maceió que </w:t>
      </w:r>
      <w:r w:rsidR="009D1E21" w:rsidRPr="00363CA3">
        <w:rPr>
          <w:rFonts w:ascii="Times New Roman" w:eastAsia="Arial" w:hAnsi="Times New Roman" w:cs="Times New Roman"/>
          <w:sz w:val="20"/>
          <w:szCs w:val="20"/>
        </w:rPr>
        <w:t xml:space="preserve">pudemos evidenciar as contradições entre </w:t>
      </w:r>
      <w:r w:rsidR="00363CA3" w:rsidRPr="00363CA3">
        <w:rPr>
          <w:rFonts w:ascii="Times New Roman" w:eastAsia="Arial" w:hAnsi="Times New Roman" w:cs="Times New Roman"/>
          <w:sz w:val="20"/>
          <w:szCs w:val="20"/>
        </w:rPr>
        <w:t xml:space="preserve">os seus </w:t>
      </w:r>
      <w:r w:rsidRPr="00363CA3">
        <w:rPr>
          <w:rFonts w:ascii="Times New Roman" w:eastAsia="Arial" w:hAnsi="Times New Roman" w:cs="Times New Roman"/>
          <w:sz w:val="20"/>
          <w:szCs w:val="20"/>
        </w:rPr>
        <w:t>aportes legais e normativos e as ações</w:t>
      </w:r>
      <w:r w:rsidR="009D1E21" w:rsidRPr="00363CA3">
        <w:rPr>
          <w:rFonts w:ascii="Times New Roman" w:eastAsia="Arial" w:hAnsi="Times New Roman" w:cs="Times New Roman"/>
          <w:sz w:val="20"/>
          <w:szCs w:val="20"/>
        </w:rPr>
        <w:t>/</w:t>
      </w:r>
      <w:r w:rsidRPr="00363CA3">
        <w:rPr>
          <w:rFonts w:ascii="Times New Roman" w:eastAsia="Arial" w:hAnsi="Times New Roman" w:cs="Times New Roman"/>
          <w:sz w:val="20"/>
          <w:szCs w:val="20"/>
        </w:rPr>
        <w:t xml:space="preserve">diretrizes de planejamento urbano </w:t>
      </w:r>
      <w:r w:rsidR="009D1E21" w:rsidRPr="00363CA3">
        <w:rPr>
          <w:rFonts w:ascii="Times New Roman" w:eastAsia="Arial" w:hAnsi="Times New Roman" w:cs="Times New Roman"/>
          <w:sz w:val="20"/>
          <w:szCs w:val="20"/>
        </w:rPr>
        <w:t xml:space="preserve">da cidade </w:t>
      </w:r>
      <w:r w:rsidRPr="00363CA3">
        <w:rPr>
          <w:rFonts w:ascii="Times New Roman" w:eastAsia="Arial" w:hAnsi="Times New Roman" w:cs="Times New Roman"/>
          <w:sz w:val="20"/>
          <w:szCs w:val="20"/>
        </w:rPr>
        <w:t xml:space="preserve">para responder as questões sociais, habitacionais e ambientais. </w:t>
      </w:r>
      <w:r w:rsidR="009D1E21" w:rsidRPr="00363CA3">
        <w:rPr>
          <w:rFonts w:ascii="Times New Roman" w:eastAsia="Arial" w:hAnsi="Times New Roman" w:cs="Times New Roman"/>
          <w:sz w:val="20"/>
          <w:szCs w:val="20"/>
        </w:rPr>
        <w:t xml:space="preserve">Parte das conclusões reiteram que </w:t>
      </w:r>
      <w:r w:rsidRPr="00363CA3">
        <w:rPr>
          <w:rFonts w:ascii="Times New Roman" w:eastAsia="Arial" w:hAnsi="Times New Roman" w:cs="Times New Roman"/>
          <w:sz w:val="20"/>
          <w:szCs w:val="20"/>
        </w:rPr>
        <w:t xml:space="preserve">o desenvolvimento das cidades </w:t>
      </w:r>
      <w:r w:rsidR="009D1E21" w:rsidRPr="00363CA3">
        <w:rPr>
          <w:rFonts w:ascii="Times New Roman" w:eastAsia="Arial" w:hAnsi="Times New Roman" w:cs="Times New Roman"/>
          <w:sz w:val="20"/>
          <w:szCs w:val="20"/>
        </w:rPr>
        <w:t xml:space="preserve">brasileiras ocorre </w:t>
      </w:r>
      <w:r w:rsidRPr="00363CA3">
        <w:rPr>
          <w:rFonts w:ascii="Times New Roman" w:eastAsia="Arial" w:hAnsi="Times New Roman" w:cs="Times New Roman"/>
          <w:sz w:val="20"/>
          <w:szCs w:val="20"/>
        </w:rPr>
        <w:t>b</w:t>
      </w:r>
      <w:r w:rsidRPr="00363CA3">
        <w:rPr>
          <w:rFonts w:ascii="Times New Roman" w:eastAsia="Arial" w:hAnsi="Times New Roman" w:cs="Times New Roman"/>
          <w:sz w:val="20"/>
          <w:szCs w:val="16"/>
        </w:rPr>
        <w:t>asead</w:t>
      </w:r>
      <w:r w:rsidR="009D1E21" w:rsidRPr="00363CA3">
        <w:rPr>
          <w:rFonts w:ascii="Times New Roman" w:eastAsia="Arial" w:hAnsi="Times New Roman" w:cs="Times New Roman"/>
          <w:sz w:val="20"/>
          <w:szCs w:val="16"/>
        </w:rPr>
        <w:t>o</w:t>
      </w:r>
      <w:r w:rsidRPr="00363CA3">
        <w:rPr>
          <w:rFonts w:ascii="Times New Roman" w:eastAsia="Arial" w:hAnsi="Times New Roman" w:cs="Times New Roman"/>
          <w:sz w:val="20"/>
          <w:szCs w:val="16"/>
        </w:rPr>
        <w:t xml:space="preserve"> em formas e estratégias de planejamento urbano </w:t>
      </w:r>
      <w:r w:rsidR="009D1E21" w:rsidRPr="00363CA3">
        <w:rPr>
          <w:rFonts w:ascii="Times New Roman" w:eastAsia="Arial" w:hAnsi="Times New Roman" w:cs="Times New Roman"/>
          <w:sz w:val="20"/>
          <w:szCs w:val="16"/>
        </w:rPr>
        <w:t xml:space="preserve">que protegem </w:t>
      </w:r>
      <w:r w:rsidRPr="00363CA3">
        <w:rPr>
          <w:rFonts w:ascii="Times New Roman" w:eastAsia="Arial" w:hAnsi="Times New Roman" w:cs="Times New Roman"/>
          <w:sz w:val="20"/>
          <w:szCs w:val="16"/>
        </w:rPr>
        <w:t>aos interesses d</w:t>
      </w:r>
      <w:r w:rsidR="009D1E21" w:rsidRPr="00363CA3">
        <w:rPr>
          <w:rFonts w:ascii="Times New Roman" w:eastAsia="Arial" w:hAnsi="Times New Roman" w:cs="Times New Roman"/>
          <w:sz w:val="20"/>
          <w:szCs w:val="16"/>
        </w:rPr>
        <w:t xml:space="preserve">os segmentos mais ricos, seja por serem </w:t>
      </w:r>
      <w:r w:rsidRPr="00363CA3">
        <w:rPr>
          <w:rFonts w:ascii="Times New Roman" w:eastAsia="Arial" w:hAnsi="Times New Roman" w:cs="Times New Roman"/>
          <w:sz w:val="20"/>
          <w:szCs w:val="16"/>
        </w:rPr>
        <w:t xml:space="preserve">os detentores do poder político </w:t>
      </w:r>
      <w:r w:rsidR="009D1E21" w:rsidRPr="00363CA3">
        <w:rPr>
          <w:rFonts w:ascii="Times New Roman" w:eastAsia="Arial" w:hAnsi="Times New Roman" w:cs="Times New Roman"/>
          <w:sz w:val="20"/>
          <w:szCs w:val="16"/>
        </w:rPr>
        <w:t>ou por serem influentes socioeconomicamente. Em Maceió</w:t>
      </w:r>
      <w:r w:rsidRPr="00363CA3">
        <w:rPr>
          <w:rFonts w:ascii="Times New Roman" w:eastAsia="Arial" w:hAnsi="Times New Roman" w:cs="Times New Roman"/>
          <w:sz w:val="20"/>
          <w:szCs w:val="16"/>
        </w:rPr>
        <w:t xml:space="preserve">, </w:t>
      </w:r>
      <w:r w:rsidR="009D1E21" w:rsidRPr="00363CA3">
        <w:rPr>
          <w:rFonts w:ascii="Times New Roman" w:eastAsia="Arial" w:hAnsi="Times New Roman" w:cs="Times New Roman"/>
          <w:sz w:val="20"/>
          <w:szCs w:val="16"/>
        </w:rPr>
        <w:t>o</w:t>
      </w:r>
      <w:r w:rsidRPr="00363CA3">
        <w:rPr>
          <w:rFonts w:ascii="Times New Roman" w:eastAsia="Arial" w:hAnsi="Times New Roman" w:cs="Times New Roman"/>
          <w:sz w:val="20"/>
          <w:szCs w:val="16"/>
        </w:rPr>
        <w:t xml:space="preserve"> Plano Diretor </w:t>
      </w:r>
      <w:r w:rsidR="009D1E21" w:rsidRPr="00363CA3">
        <w:rPr>
          <w:rFonts w:ascii="Times New Roman" w:eastAsia="Arial" w:hAnsi="Times New Roman" w:cs="Times New Roman"/>
          <w:sz w:val="20"/>
          <w:szCs w:val="16"/>
        </w:rPr>
        <w:t>não vigora haja vista a atual situação da cidade e dos impactos ambientais que a afetam. No caso das remoções de moradores, elas não tem ocorrido como último recurso, mas pautadas por práticas higienistas e violentas.</w:t>
      </w:r>
    </w:p>
    <w:p w14:paraId="0CC7B388" w14:textId="77777777" w:rsidR="005F6F40" w:rsidRDefault="005F6F40" w:rsidP="00124DC6">
      <w:pPr>
        <w:spacing w:after="0" w:line="240" w:lineRule="auto"/>
        <w:jc w:val="both"/>
        <w:rPr>
          <w:rFonts w:ascii="Times New Roman" w:eastAsia="Arial" w:hAnsi="Times New Roman" w:cs="Times New Roman"/>
          <w:sz w:val="24"/>
          <w:szCs w:val="20"/>
        </w:rPr>
      </w:pPr>
    </w:p>
    <w:p w14:paraId="657C2EFE" w14:textId="72DA1918" w:rsidR="00E23424" w:rsidRPr="009C019A" w:rsidRDefault="005F6F40" w:rsidP="009C019A">
      <w:pPr>
        <w:spacing w:after="0" w:line="240" w:lineRule="auto"/>
        <w:jc w:val="both"/>
        <w:rPr>
          <w:rFonts w:ascii="Times New Roman" w:eastAsia="Arial" w:hAnsi="Times New Roman" w:cs="Times New Roman"/>
          <w:sz w:val="24"/>
          <w:szCs w:val="24"/>
        </w:rPr>
      </w:pPr>
      <w:r w:rsidRPr="00363CA3">
        <w:rPr>
          <w:rFonts w:ascii="Times New Roman" w:eastAsia="Arial" w:hAnsi="Times New Roman" w:cs="Times New Roman"/>
          <w:b/>
          <w:bCs/>
          <w:sz w:val="20"/>
          <w:szCs w:val="16"/>
        </w:rPr>
        <w:t>PALAVRAS</w:t>
      </w:r>
      <w:r w:rsidR="00546955" w:rsidRPr="00363CA3">
        <w:rPr>
          <w:rFonts w:ascii="Times New Roman" w:eastAsia="Arial" w:hAnsi="Times New Roman" w:cs="Times New Roman"/>
          <w:b/>
          <w:bCs/>
          <w:sz w:val="20"/>
          <w:szCs w:val="20"/>
        </w:rPr>
        <w:t>-CHAVE</w:t>
      </w:r>
      <w:r w:rsidRPr="00363CA3">
        <w:rPr>
          <w:rFonts w:ascii="Times New Roman" w:eastAsia="Arial" w:hAnsi="Times New Roman" w:cs="Times New Roman"/>
          <w:sz w:val="20"/>
          <w:szCs w:val="20"/>
        </w:rPr>
        <w:t xml:space="preserve">: </w:t>
      </w:r>
      <w:r w:rsidR="00546955" w:rsidRPr="00363CA3">
        <w:rPr>
          <w:rFonts w:ascii="Times New Roman" w:eastAsia="Arial" w:hAnsi="Times New Roman" w:cs="Times New Roman"/>
          <w:sz w:val="20"/>
          <w:szCs w:val="20"/>
        </w:rPr>
        <w:t>Direito; Cidade; Território; Remoção.</w:t>
      </w:r>
      <w:r w:rsidR="00546955" w:rsidRPr="00546955">
        <w:rPr>
          <w:rFonts w:ascii="Times New Roman" w:eastAsia="Arial" w:hAnsi="Times New Roman" w:cs="Times New Roman"/>
          <w:sz w:val="24"/>
          <w:szCs w:val="24"/>
        </w:rPr>
        <w:t xml:space="preserve"> </w:t>
      </w:r>
    </w:p>
    <w:p w14:paraId="2C8B9990" w14:textId="77777777" w:rsidR="0090058A" w:rsidRPr="00E23424" w:rsidRDefault="0090058A" w:rsidP="00E23424">
      <w:pPr>
        <w:shd w:val="clear" w:color="auto" w:fill="FFFFFF"/>
        <w:spacing w:after="0" w:line="240" w:lineRule="auto"/>
        <w:rPr>
          <w:rFonts w:ascii="Times New Roman" w:eastAsia="Times New Roman" w:hAnsi="Times New Roman" w:cs="Times New Roman"/>
          <w:b/>
          <w:bCs/>
          <w:color w:val="222222"/>
          <w:sz w:val="28"/>
          <w:szCs w:val="28"/>
          <w:lang w:eastAsia="pt-BR"/>
        </w:rPr>
      </w:pPr>
    </w:p>
    <w:p w14:paraId="6823C1FA" w14:textId="77777777" w:rsidR="00E23424" w:rsidRDefault="00E23424" w:rsidP="00E23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222222"/>
          <w:sz w:val="28"/>
          <w:szCs w:val="28"/>
          <w:lang w:val="en" w:eastAsia="pt-BR"/>
        </w:rPr>
      </w:pPr>
      <w:r w:rsidRPr="00E23424">
        <w:rPr>
          <w:rFonts w:ascii="Times New Roman" w:eastAsia="Times New Roman" w:hAnsi="Times New Roman" w:cs="Times New Roman"/>
          <w:b/>
          <w:bCs/>
          <w:color w:val="222222"/>
          <w:sz w:val="28"/>
          <w:szCs w:val="28"/>
          <w:lang w:val="en" w:eastAsia="pt-BR"/>
        </w:rPr>
        <w:t>CITY RIGHT AND REMOVAL PROCESSES:</w:t>
      </w:r>
    </w:p>
    <w:p w14:paraId="3ED58FC1" w14:textId="77777777" w:rsidR="00E23424" w:rsidRPr="009C019A" w:rsidRDefault="00E23424" w:rsidP="00E23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222222"/>
          <w:sz w:val="28"/>
          <w:szCs w:val="28"/>
          <w:lang w:val="en-US" w:eastAsia="pt-BR"/>
        </w:rPr>
      </w:pPr>
      <w:r w:rsidRPr="00E23424">
        <w:rPr>
          <w:rFonts w:ascii="Times New Roman" w:eastAsia="Times New Roman" w:hAnsi="Times New Roman" w:cs="Times New Roman"/>
          <w:b/>
          <w:bCs/>
          <w:color w:val="222222"/>
          <w:sz w:val="28"/>
          <w:szCs w:val="28"/>
          <w:lang w:val="en" w:eastAsia="pt-BR"/>
        </w:rPr>
        <w:t xml:space="preserve">The case of the city of </w:t>
      </w:r>
      <w:proofErr w:type="spellStart"/>
      <w:r w:rsidRPr="00E23424">
        <w:rPr>
          <w:rFonts w:ascii="Times New Roman" w:eastAsia="Times New Roman" w:hAnsi="Times New Roman" w:cs="Times New Roman"/>
          <w:b/>
          <w:bCs/>
          <w:color w:val="222222"/>
          <w:sz w:val="28"/>
          <w:szCs w:val="28"/>
          <w:lang w:val="en" w:eastAsia="pt-BR"/>
        </w:rPr>
        <w:t>Maceió</w:t>
      </w:r>
      <w:proofErr w:type="spellEnd"/>
      <w:r w:rsidRPr="00E23424">
        <w:rPr>
          <w:rFonts w:ascii="Times New Roman" w:eastAsia="Times New Roman" w:hAnsi="Times New Roman" w:cs="Times New Roman"/>
          <w:b/>
          <w:bCs/>
          <w:color w:val="222222"/>
          <w:sz w:val="28"/>
          <w:szCs w:val="28"/>
          <w:lang w:val="en" w:eastAsia="pt-BR"/>
        </w:rPr>
        <w:t xml:space="preserve"> - AL</w:t>
      </w:r>
    </w:p>
    <w:p w14:paraId="21F8A33A" w14:textId="43712516" w:rsidR="00E23424" w:rsidRDefault="00E23424" w:rsidP="00546955">
      <w:pPr>
        <w:spacing w:line="240" w:lineRule="auto"/>
        <w:jc w:val="both"/>
        <w:rPr>
          <w:rFonts w:ascii="Times New Roman" w:eastAsia="Arial" w:hAnsi="Times New Roman" w:cs="Times New Roman"/>
          <w:sz w:val="24"/>
          <w:szCs w:val="24"/>
          <w:lang w:val="en-US"/>
        </w:rPr>
      </w:pPr>
    </w:p>
    <w:p w14:paraId="66A88B4A" w14:textId="77777777" w:rsidR="00B22825" w:rsidRPr="009C019A" w:rsidRDefault="00B22825" w:rsidP="00546955">
      <w:pPr>
        <w:spacing w:line="240" w:lineRule="auto"/>
        <w:jc w:val="both"/>
        <w:rPr>
          <w:rFonts w:ascii="Times New Roman" w:eastAsia="Arial" w:hAnsi="Times New Roman" w:cs="Times New Roman"/>
          <w:sz w:val="24"/>
          <w:szCs w:val="24"/>
          <w:lang w:val="en-US"/>
        </w:rPr>
      </w:pPr>
    </w:p>
    <w:p w14:paraId="5A9A9FD1" w14:textId="4427034F" w:rsidR="00546955" w:rsidRPr="009C019A" w:rsidRDefault="00546955" w:rsidP="00546955">
      <w:pPr>
        <w:spacing w:line="240" w:lineRule="auto"/>
        <w:jc w:val="both"/>
        <w:rPr>
          <w:rFonts w:ascii="Times New Roman" w:eastAsia="Arial" w:hAnsi="Times New Roman" w:cs="Times New Roman"/>
          <w:b/>
          <w:bCs/>
          <w:sz w:val="20"/>
          <w:szCs w:val="20"/>
          <w:lang w:val="en-US"/>
        </w:rPr>
      </w:pPr>
      <w:r w:rsidRPr="009C019A">
        <w:rPr>
          <w:rFonts w:ascii="Times New Roman" w:eastAsia="Arial" w:hAnsi="Times New Roman" w:cs="Times New Roman"/>
          <w:b/>
          <w:bCs/>
          <w:sz w:val="20"/>
          <w:szCs w:val="20"/>
          <w:lang w:val="en-US"/>
        </w:rPr>
        <w:t>ABSTRACT</w:t>
      </w:r>
    </w:p>
    <w:p w14:paraId="75309D90" w14:textId="3401AE39" w:rsidR="00546955" w:rsidRPr="009C019A" w:rsidRDefault="009C019A" w:rsidP="009C019A">
      <w:pPr>
        <w:spacing w:line="240" w:lineRule="auto"/>
        <w:jc w:val="both"/>
        <w:rPr>
          <w:rFonts w:ascii="Times New Roman" w:eastAsia="Arial" w:hAnsi="Times New Roman" w:cs="Times New Roman"/>
          <w:b/>
          <w:bCs/>
          <w:sz w:val="20"/>
          <w:szCs w:val="20"/>
          <w:lang w:val="en-US"/>
        </w:rPr>
      </w:pPr>
      <w:r w:rsidRPr="00EA2AE7">
        <w:rPr>
          <w:rFonts w:ascii="Times New Roman" w:eastAsia="Arial" w:hAnsi="Times New Roman" w:cs="Times New Roman"/>
          <w:sz w:val="20"/>
          <w:szCs w:val="20"/>
          <w:lang w:val="en-US"/>
        </w:rPr>
        <w:t xml:space="preserve">Cities gather </w:t>
      </w:r>
      <w:proofErr w:type="spellStart"/>
      <w:r w:rsidRPr="00EA2AE7">
        <w:rPr>
          <w:rFonts w:ascii="Times New Roman" w:eastAsia="Arial" w:hAnsi="Times New Roman" w:cs="Times New Roman"/>
          <w:sz w:val="20"/>
          <w:szCs w:val="20"/>
          <w:lang w:val="en-US"/>
        </w:rPr>
        <w:t>urbanised</w:t>
      </w:r>
      <w:proofErr w:type="spellEnd"/>
      <w:r w:rsidRPr="00EA2AE7">
        <w:rPr>
          <w:rFonts w:ascii="Times New Roman" w:eastAsia="Arial" w:hAnsi="Times New Roman" w:cs="Times New Roman"/>
          <w:sz w:val="20"/>
          <w:szCs w:val="20"/>
          <w:lang w:val="en-US"/>
        </w:rPr>
        <w:t xml:space="preserve"> areas that, over the decades, are (re)constructed by physical and mental work of humanity, being recognized as spatial and daily lived territories. The article presents the results and reflections developed in the monograph of Social Work's course conclusion whose central purpose mapped, in actual urbanization context of the city of </w:t>
      </w:r>
      <w:proofErr w:type="spellStart"/>
      <w:r w:rsidRPr="00EA2AE7">
        <w:rPr>
          <w:rFonts w:ascii="Times New Roman" w:eastAsia="Arial" w:hAnsi="Times New Roman" w:cs="Times New Roman"/>
          <w:sz w:val="20"/>
          <w:szCs w:val="20"/>
          <w:lang w:val="en-US"/>
        </w:rPr>
        <w:t>Maceió</w:t>
      </w:r>
      <w:proofErr w:type="spellEnd"/>
      <w:r w:rsidRPr="00EA2AE7">
        <w:rPr>
          <w:rFonts w:ascii="Times New Roman" w:eastAsia="Arial" w:hAnsi="Times New Roman" w:cs="Times New Roman"/>
          <w:sz w:val="20"/>
          <w:szCs w:val="20"/>
          <w:lang w:val="en-US"/>
        </w:rPr>
        <w:t xml:space="preserve">/AL, the existing differences on removal processes occurred with the old Vila de Pescadores' residents of </w:t>
      </w:r>
      <w:proofErr w:type="spellStart"/>
      <w:r w:rsidRPr="00EA2AE7">
        <w:rPr>
          <w:rFonts w:ascii="Times New Roman" w:eastAsia="Arial" w:hAnsi="Times New Roman" w:cs="Times New Roman"/>
          <w:sz w:val="20"/>
          <w:szCs w:val="20"/>
          <w:lang w:val="en-US"/>
        </w:rPr>
        <w:t>Jaraguá</w:t>
      </w:r>
      <w:proofErr w:type="spellEnd"/>
      <w:r w:rsidRPr="00EA2AE7">
        <w:rPr>
          <w:rFonts w:ascii="Times New Roman" w:eastAsia="Arial" w:hAnsi="Times New Roman" w:cs="Times New Roman"/>
          <w:sz w:val="20"/>
          <w:szCs w:val="20"/>
          <w:lang w:val="en-US"/>
        </w:rPr>
        <w:t xml:space="preserve"> neighborhood and Pinheiro neighborhood. This is a study case whose data were obtain through bibliographic-documental research and participant observation. The removal processes which are described were consequences of public power neglect on preventive actions for the property land regularization in occupations of irregular areas. The dwelling, in Brazil, is a social right. Since the Federal Constitution of 1988, the implementation of the access to this right requires a range of regulatory tools, example: the Plano </w:t>
      </w:r>
      <w:proofErr w:type="spellStart"/>
      <w:r w:rsidRPr="00EA2AE7">
        <w:rPr>
          <w:rFonts w:ascii="Times New Roman" w:eastAsia="Arial" w:hAnsi="Times New Roman" w:cs="Times New Roman"/>
          <w:sz w:val="20"/>
          <w:szCs w:val="20"/>
          <w:lang w:val="en-US"/>
        </w:rPr>
        <w:t>Diretor</w:t>
      </w:r>
      <w:proofErr w:type="spellEnd"/>
      <w:r w:rsidRPr="00EA2AE7">
        <w:rPr>
          <w:rFonts w:ascii="Times New Roman" w:eastAsia="Arial" w:hAnsi="Times New Roman" w:cs="Times New Roman"/>
          <w:sz w:val="20"/>
          <w:szCs w:val="20"/>
          <w:lang w:val="en-US"/>
        </w:rPr>
        <w:t xml:space="preserve">. It was by the analysis of the Plano </w:t>
      </w:r>
      <w:proofErr w:type="spellStart"/>
      <w:r w:rsidRPr="00EA2AE7">
        <w:rPr>
          <w:rFonts w:ascii="Times New Roman" w:eastAsia="Arial" w:hAnsi="Times New Roman" w:cs="Times New Roman"/>
          <w:sz w:val="20"/>
          <w:szCs w:val="20"/>
          <w:lang w:val="en-US"/>
        </w:rPr>
        <w:t>Diretor</w:t>
      </w:r>
      <w:proofErr w:type="spellEnd"/>
      <w:r w:rsidRPr="00EA2AE7">
        <w:rPr>
          <w:rFonts w:ascii="Times New Roman" w:eastAsia="Arial" w:hAnsi="Times New Roman" w:cs="Times New Roman"/>
          <w:sz w:val="20"/>
          <w:szCs w:val="20"/>
          <w:lang w:val="en-US"/>
        </w:rPr>
        <w:t xml:space="preserve"> of </w:t>
      </w:r>
      <w:proofErr w:type="spellStart"/>
      <w:r w:rsidRPr="00EA2AE7">
        <w:rPr>
          <w:rFonts w:ascii="Times New Roman" w:eastAsia="Arial" w:hAnsi="Times New Roman" w:cs="Times New Roman"/>
          <w:sz w:val="20"/>
          <w:szCs w:val="20"/>
          <w:lang w:val="en-US"/>
        </w:rPr>
        <w:t>Maceió</w:t>
      </w:r>
      <w:proofErr w:type="spellEnd"/>
      <w:r w:rsidRPr="00EA2AE7">
        <w:rPr>
          <w:rFonts w:ascii="Times New Roman" w:eastAsia="Arial" w:hAnsi="Times New Roman" w:cs="Times New Roman"/>
          <w:sz w:val="20"/>
          <w:szCs w:val="20"/>
          <w:lang w:val="en-US"/>
        </w:rPr>
        <w:t xml:space="preserve"> that we evidenced the contradictions between legal and normative inputs and city urban planning actions/guidelines to respond to the social, </w:t>
      </w:r>
      <w:proofErr w:type="spellStart"/>
      <w:r w:rsidRPr="00EA2AE7">
        <w:rPr>
          <w:rFonts w:ascii="Times New Roman" w:eastAsia="Arial" w:hAnsi="Times New Roman" w:cs="Times New Roman"/>
          <w:sz w:val="20"/>
          <w:szCs w:val="20"/>
          <w:lang w:val="en-US"/>
        </w:rPr>
        <w:t>dewlling</w:t>
      </w:r>
      <w:proofErr w:type="spellEnd"/>
      <w:r w:rsidRPr="00EA2AE7">
        <w:rPr>
          <w:rFonts w:ascii="Times New Roman" w:eastAsia="Arial" w:hAnsi="Times New Roman" w:cs="Times New Roman"/>
          <w:sz w:val="20"/>
          <w:szCs w:val="20"/>
          <w:lang w:val="en-US"/>
        </w:rPr>
        <w:t xml:space="preserve"> and environmental issues. Part of the conclusions reiterate that the </w:t>
      </w:r>
      <w:proofErr w:type="spellStart"/>
      <w:r w:rsidRPr="00EA2AE7">
        <w:rPr>
          <w:rFonts w:ascii="Times New Roman" w:eastAsia="Arial" w:hAnsi="Times New Roman" w:cs="Times New Roman"/>
          <w:sz w:val="20"/>
          <w:szCs w:val="20"/>
          <w:lang w:val="en-US"/>
        </w:rPr>
        <w:t>brazilian</w:t>
      </w:r>
      <w:proofErr w:type="spellEnd"/>
      <w:r w:rsidRPr="00EA2AE7">
        <w:rPr>
          <w:rFonts w:ascii="Times New Roman" w:eastAsia="Arial" w:hAnsi="Times New Roman" w:cs="Times New Roman"/>
          <w:sz w:val="20"/>
          <w:szCs w:val="20"/>
          <w:lang w:val="en-US"/>
        </w:rPr>
        <w:t xml:space="preserve"> cities development occurs based on means and strategies of urban planning which protect to the wealthy sectors interests, both public power owners and socioeconomically influential. In </w:t>
      </w:r>
      <w:proofErr w:type="spellStart"/>
      <w:r w:rsidRPr="00EA2AE7">
        <w:rPr>
          <w:rFonts w:ascii="Times New Roman" w:eastAsia="Arial" w:hAnsi="Times New Roman" w:cs="Times New Roman"/>
          <w:sz w:val="20"/>
          <w:szCs w:val="20"/>
          <w:lang w:val="en-US"/>
        </w:rPr>
        <w:t>Maceió</w:t>
      </w:r>
      <w:proofErr w:type="spellEnd"/>
      <w:r w:rsidRPr="00EA2AE7">
        <w:rPr>
          <w:rFonts w:ascii="Times New Roman" w:eastAsia="Arial" w:hAnsi="Times New Roman" w:cs="Times New Roman"/>
          <w:sz w:val="20"/>
          <w:szCs w:val="20"/>
          <w:lang w:val="en-US"/>
        </w:rPr>
        <w:t xml:space="preserve">, the Plano </w:t>
      </w:r>
      <w:proofErr w:type="spellStart"/>
      <w:r w:rsidRPr="00EA2AE7">
        <w:rPr>
          <w:rFonts w:ascii="Times New Roman" w:eastAsia="Arial" w:hAnsi="Times New Roman" w:cs="Times New Roman"/>
          <w:sz w:val="20"/>
          <w:szCs w:val="20"/>
          <w:lang w:val="en-US"/>
        </w:rPr>
        <w:t>Diretor</w:t>
      </w:r>
      <w:proofErr w:type="spellEnd"/>
      <w:r w:rsidRPr="00EA2AE7">
        <w:rPr>
          <w:rFonts w:ascii="Times New Roman" w:eastAsia="Arial" w:hAnsi="Times New Roman" w:cs="Times New Roman"/>
          <w:sz w:val="20"/>
          <w:szCs w:val="20"/>
          <w:lang w:val="en-US"/>
        </w:rPr>
        <w:t xml:space="preserve"> does not prevail considering the actual situation of the city and the environmental impacts which affect its. In the case of resident removals, they have not occurred as last resort, but dictated by violent and hygienist practices</w:t>
      </w:r>
    </w:p>
    <w:p w14:paraId="6519810A" w14:textId="3D0946EE" w:rsidR="00546955" w:rsidRPr="009C019A" w:rsidRDefault="00546955" w:rsidP="009C019A">
      <w:pPr>
        <w:pStyle w:val="SemEspaamento"/>
        <w:rPr>
          <w:rFonts w:ascii="Times New Roman" w:hAnsi="Times New Roman" w:cs="Times New Roman"/>
          <w:sz w:val="20"/>
          <w:szCs w:val="20"/>
          <w:lang w:val="en-US"/>
        </w:rPr>
      </w:pPr>
      <w:r w:rsidRPr="009C019A">
        <w:rPr>
          <w:rFonts w:ascii="Times New Roman" w:hAnsi="Times New Roman" w:cs="Times New Roman"/>
          <w:b/>
          <w:bCs/>
          <w:sz w:val="20"/>
          <w:szCs w:val="20"/>
          <w:lang w:val="en-US"/>
        </w:rPr>
        <w:t>KEYWORDS</w:t>
      </w:r>
      <w:r w:rsidRPr="009C019A">
        <w:rPr>
          <w:rFonts w:ascii="Times New Roman" w:hAnsi="Times New Roman" w:cs="Times New Roman"/>
          <w:sz w:val="20"/>
          <w:szCs w:val="20"/>
          <w:lang w:val="en-US"/>
        </w:rPr>
        <w:t xml:space="preserve">: Rights; City; Territory; </w:t>
      </w:r>
      <w:proofErr w:type="gramStart"/>
      <w:r w:rsidRPr="009C019A">
        <w:rPr>
          <w:rFonts w:ascii="Times New Roman" w:hAnsi="Times New Roman" w:cs="Times New Roman"/>
          <w:sz w:val="20"/>
          <w:szCs w:val="20"/>
          <w:lang w:val="en-US"/>
        </w:rPr>
        <w:t>Removals;</w:t>
      </w:r>
      <w:proofErr w:type="gramEnd"/>
      <w:r w:rsidRPr="009C019A">
        <w:rPr>
          <w:rFonts w:ascii="Times New Roman" w:hAnsi="Times New Roman" w:cs="Times New Roman"/>
          <w:sz w:val="20"/>
          <w:szCs w:val="20"/>
          <w:lang w:val="en-US"/>
        </w:rPr>
        <w:t xml:space="preserve"> </w:t>
      </w:r>
    </w:p>
    <w:p w14:paraId="1E7853D9" w14:textId="6092AF1C" w:rsidR="009D1E21" w:rsidRPr="009C019A" w:rsidRDefault="009D1E21">
      <w:pPr>
        <w:rPr>
          <w:rFonts w:ascii="Times New Roman" w:eastAsia="Arial" w:hAnsi="Times New Roman" w:cs="Times New Roman"/>
          <w:sz w:val="24"/>
          <w:szCs w:val="24"/>
          <w:lang w:val="en-US"/>
        </w:rPr>
      </w:pPr>
      <w:r w:rsidRPr="009C019A">
        <w:rPr>
          <w:rFonts w:ascii="Times New Roman" w:eastAsia="Arial" w:hAnsi="Times New Roman" w:cs="Times New Roman"/>
          <w:sz w:val="24"/>
          <w:szCs w:val="24"/>
          <w:lang w:val="en-US"/>
        </w:rPr>
        <w:br w:type="page"/>
      </w:r>
    </w:p>
    <w:p w14:paraId="4967C3D0" w14:textId="5B001DDC" w:rsidR="00976C20" w:rsidRPr="0007499A" w:rsidRDefault="00546955" w:rsidP="0007499A">
      <w:pPr>
        <w:spacing w:before="100" w:beforeAutospacing="1" w:after="100" w:afterAutospacing="1" w:line="240" w:lineRule="auto"/>
        <w:jc w:val="both"/>
        <w:rPr>
          <w:rFonts w:ascii="Times New Roman" w:hAnsi="Times New Roman" w:cs="Times New Roman"/>
          <w:sz w:val="24"/>
          <w:szCs w:val="24"/>
        </w:rPr>
      </w:pPr>
      <w:r w:rsidRPr="0007499A">
        <w:rPr>
          <w:rFonts w:ascii="Times New Roman" w:hAnsi="Times New Roman" w:cs="Times New Roman"/>
          <w:b/>
          <w:bCs/>
          <w:sz w:val="24"/>
          <w:szCs w:val="24"/>
        </w:rPr>
        <w:lastRenderedPageBreak/>
        <w:t>INTRODUÇÃO</w:t>
      </w:r>
      <w:r w:rsidR="009D1E21" w:rsidRPr="0007499A">
        <w:rPr>
          <w:rFonts w:ascii="Times New Roman" w:hAnsi="Times New Roman" w:cs="Times New Roman"/>
          <w:b/>
          <w:bCs/>
          <w:sz w:val="24"/>
          <w:szCs w:val="24"/>
        </w:rPr>
        <w:t xml:space="preserve"> </w:t>
      </w:r>
    </w:p>
    <w:p w14:paraId="2CCFED30" w14:textId="77777777" w:rsidR="00976C20" w:rsidRPr="00976C20" w:rsidRDefault="00976C20" w:rsidP="00066557">
      <w:pPr>
        <w:spacing w:after="0" w:line="360" w:lineRule="auto"/>
        <w:ind w:firstLine="284"/>
        <w:jc w:val="both"/>
        <w:rPr>
          <w:rFonts w:ascii="Times New Roman" w:hAnsi="Times New Roman" w:cs="Times New Roman"/>
          <w:sz w:val="24"/>
          <w:szCs w:val="24"/>
        </w:rPr>
      </w:pPr>
      <w:r w:rsidRPr="00976C20">
        <w:rPr>
          <w:rFonts w:ascii="Times New Roman" w:hAnsi="Times New Roman" w:cs="Times New Roman"/>
          <w:sz w:val="24"/>
          <w:szCs w:val="24"/>
        </w:rPr>
        <w:t>As cidades congregam as áreas urbanizadas que, ao longo de décadas, são (</w:t>
      </w:r>
      <w:proofErr w:type="spellStart"/>
      <w:r w:rsidRPr="00976C20">
        <w:rPr>
          <w:rFonts w:ascii="Times New Roman" w:hAnsi="Times New Roman" w:cs="Times New Roman"/>
          <w:sz w:val="24"/>
          <w:szCs w:val="24"/>
        </w:rPr>
        <w:t>re</w:t>
      </w:r>
      <w:proofErr w:type="spellEnd"/>
      <w:r w:rsidRPr="00976C20">
        <w:rPr>
          <w:rFonts w:ascii="Times New Roman" w:hAnsi="Times New Roman" w:cs="Times New Roman"/>
          <w:sz w:val="24"/>
          <w:szCs w:val="24"/>
        </w:rPr>
        <w:t>)construídas pelo trabalho físico e mental da humanidade. Apesar do conceito ser variável, há certo consenso de que “cidade” é uma construção social corporificada pela ocupação humana de um espaço geográfico, assumindo particularidades históricas do período de criação e ao longo dos fatos que impactaram seu desenvolvimento: arquitetura, religião, mercado de trabalho e consumo etc. (FREITAS, 2018).</w:t>
      </w:r>
    </w:p>
    <w:p w14:paraId="3FCB101F" w14:textId="77777777" w:rsidR="00976C20" w:rsidRPr="00976C20" w:rsidRDefault="00976C20" w:rsidP="00066557">
      <w:pPr>
        <w:spacing w:after="0" w:line="240" w:lineRule="auto"/>
        <w:ind w:left="2268"/>
        <w:jc w:val="both"/>
        <w:rPr>
          <w:rFonts w:ascii="Times New Roman" w:hAnsi="Times New Roman" w:cs="Times New Roman"/>
          <w:sz w:val="20"/>
          <w:szCs w:val="20"/>
        </w:rPr>
      </w:pPr>
      <w:r w:rsidRPr="00976C20">
        <w:rPr>
          <w:rFonts w:ascii="Times New Roman" w:hAnsi="Times New Roman" w:cs="Times New Roman"/>
          <w:sz w:val="20"/>
          <w:szCs w:val="20"/>
        </w:rPr>
        <w:t>Elas são compostas de duas dimensões principais: a física, definida pelo ambiente construído e as infraestruturas físicas, e a humana, definida pelas atividades e interações humanas [...], sendo o resultado da sobreposição de sistemas econômicos, tecnológicos, sociais e políticos (SOUZA, 2017, p. 5).</w:t>
      </w:r>
    </w:p>
    <w:p w14:paraId="6C364C40" w14:textId="77777777" w:rsidR="00976C20" w:rsidRPr="00976C20" w:rsidRDefault="00976C20" w:rsidP="00976C20">
      <w:pPr>
        <w:spacing w:after="0" w:line="360" w:lineRule="auto"/>
        <w:ind w:left="2268" w:firstLine="709"/>
        <w:jc w:val="both"/>
        <w:rPr>
          <w:rFonts w:ascii="Times New Roman" w:hAnsi="Times New Roman" w:cs="Times New Roman"/>
          <w:sz w:val="24"/>
          <w:szCs w:val="24"/>
        </w:rPr>
      </w:pPr>
    </w:p>
    <w:p w14:paraId="0CD12272" w14:textId="76349B67" w:rsidR="00976C20" w:rsidRDefault="00976C20" w:rsidP="00D004E5">
      <w:pPr>
        <w:spacing w:after="0" w:line="360" w:lineRule="auto"/>
        <w:ind w:firstLine="360"/>
        <w:jc w:val="both"/>
        <w:rPr>
          <w:rFonts w:ascii="Times New Roman" w:hAnsi="Times New Roman" w:cs="Times New Roman"/>
          <w:sz w:val="24"/>
          <w:szCs w:val="24"/>
        </w:rPr>
      </w:pPr>
      <w:r w:rsidRPr="00976C20">
        <w:rPr>
          <w:rFonts w:ascii="Times New Roman" w:eastAsia="Arial" w:hAnsi="Times New Roman" w:cs="Times New Roman"/>
          <w:sz w:val="24"/>
          <w:szCs w:val="24"/>
        </w:rPr>
        <w:t xml:space="preserve">Conforme aponta Corrêa (1995), o estudo das cidades, atualmente, as revela como um objeto social fragmentado que expressa os condicionantes implicados nas ações sociais que estão em interação dialética com o conjunto de símbolos culturais e de campos de lutas sociopolíticas. Por isso, é </w:t>
      </w:r>
      <w:r w:rsidRPr="00976C20">
        <w:rPr>
          <w:rFonts w:ascii="Times New Roman" w:hAnsi="Times New Roman" w:cs="Times New Roman"/>
          <w:sz w:val="24"/>
          <w:szCs w:val="24"/>
        </w:rPr>
        <w:t>importante compreender as cidades como um conjunto de pequenos territórios vivos, onde cada espaço é cotidiana e continuamente vivido, a exemplo das favelas que expõem a face das dificuldades, vividas historicamente, por determinados grupos sociais, cujo espaço de moradia, permanecem submetidos ao imaginário da sociedade como um lugar inferior, de problemas, violência e criminalidade.</w:t>
      </w:r>
    </w:p>
    <w:p w14:paraId="655F1F67" w14:textId="5FD7EE9B" w:rsidR="00B67555" w:rsidRPr="00976C20" w:rsidRDefault="00B67555" w:rsidP="00D004E5">
      <w:pPr>
        <w:spacing w:after="0" w:line="360" w:lineRule="auto"/>
        <w:ind w:firstLine="360"/>
        <w:jc w:val="both"/>
        <w:rPr>
          <w:rFonts w:ascii="Times New Roman" w:eastAsia="Arial" w:hAnsi="Times New Roman" w:cs="Times New Roman"/>
          <w:sz w:val="24"/>
          <w:szCs w:val="24"/>
        </w:rPr>
      </w:pPr>
      <w:r w:rsidRPr="00B67555">
        <w:rPr>
          <w:rFonts w:ascii="Times New Roman" w:eastAsia="Arial" w:hAnsi="Times New Roman" w:cs="Times New Roman"/>
          <w:sz w:val="24"/>
          <w:szCs w:val="24"/>
        </w:rPr>
        <w:t>A moradia é um direito fundamental que dá estrutura para a vida social dos cidadãos. No entanto, segundo a Política Nacional de Habitação, a maior parte da produção habitacional no Brasil é tida como informal, sendo que o reconhecimento institucional e programático deste problema, pelo poder público, ocorreu apenas em 2003 com a instituição do Ministério das Cidades e da estruturação de políticas e serviços direcionados a promover as condições de acesso à moradia digna a todos os segmentos da população, especialmente de baixa renda, contribuindo para a inclusão social através de financiamentos subsidiados (BRASIL, 2004).</w:t>
      </w:r>
    </w:p>
    <w:p w14:paraId="5D1623FF" w14:textId="136B18A5" w:rsidR="009C019A" w:rsidRDefault="00A919A3" w:rsidP="00D004E5">
      <w:pPr>
        <w:spacing w:after="0" w:line="360" w:lineRule="auto"/>
        <w:ind w:firstLine="360"/>
        <w:jc w:val="both"/>
        <w:rPr>
          <w:rFonts w:ascii="Times New Roman" w:eastAsia="Arial" w:hAnsi="Times New Roman" w:cs="Times New Roman"/>
          <w:sz w:val="24"/>
        </w:rPr>
      </w:pPr>
      <w:r w:rsidRPr="00A919A3">
        <w:rPr>
          <w:rFonts w:ascii="Times New Roman" w:eastAsia="Arial" w:hAnsi="Times New Roman" w:cs="Times New Roman"/>
          <w:sz w:val="24"/>
        </w:rPr>
        <w:t>A delimitação do problema de pesquisa ocorreu gradativamente ao longo da minha participação em um projeto de extensão entre 2018 e 2019 voltado para o mapeamento da atual dinâmica de vida dos/as moradores/as removidos da Vila de Pescadores do bairro J</w:t>
      </w:r>
      <w:r w:rsidR="00342437">
        <w:rPr>
          <w:rFonts w:ascii="Times New Roman" w:eastAsia="Arial" w:hAnsi="Times New Roman" w:cs="Times New Roman"/>
          <w:sz w:val="24"/>
        </w:rPr>
        <w:t>0</w:t>
      </w:r>
      <w:r w:rsidRPr="00A919A3">
        <w:rPr>
          <w:rFonts w:ascii="Times New Roman" w:eastAsia="Arial" w:hAnsi="Times New Roman" w:cs="Times New Roman"/>
          <w:sz w:val="24"/>
        </w:rPr>
        <w:t xml:space="preserve">araguá, em Maceió/AL. Neste projeto, acompanhei </w:t>
      </w:r>
      <w:r w:rsidRPr="00A919A3">
        <w:rPr>
          <w:rFonts w:ascii="Times New Roman" w:eastAsia="Arial" w:hAnsi="Times New Roman" w:cs="Times New Roman"/>
          <w:sz w:val="24"/>
          <w:szCs w:val="24"/>
        </w:rPr>
        <w:t xml:space="preserve">o cotidiano de algumas das famílias de pescadores e marisqueiras da Vila após quatro anos da sua remoção. </w:t>
      </w:r>
      <w:r w:rsidRPr="00A919A3">
        <w:rPr>
          <w:rFonts w:ascii="Times New Roman" w:eastAsia="Arial" w:hAnsi="Times New Roman" w:cs="Times New Roman"/>
          <w:sz w:val="24"/>
        </w:rPr>
        <w:t xml:space="preserve">A partir desse contato, o estudo sobre o tema de pesquisa avançou na revisão da literatura que retrata os debates e as lutas envolvidas na defesa do Direito à Cidade. </w:t>
      </w:r>
    </w:p>
    <w:p w14:paraId="6DBECFF0" w14:textId="601FEA7D" w:rsidR="00A919A3" w:rsidRPr="009C019A" w:rsidRDefault="00A919A3" w:rsidP="00D004E5">
      <w:pPr>
        <w:spacing w:after="0" w:line="360" w:lineRule="auto"/>
        <w:ind w:firstLine="360"/>
        <w:jc w:val="both"/>
        <w:rPr>
          <w:rFonts w:ascii="Times New Roman" w:eastAsia="Arial" w:hAnsi="Times New Roman" w:cs="Times New Roman"/>
          <w:b/>
          <w:bCs/>
          <w:sz w:val="24"/>
        </w:rPr>
      </w:pPr>
      <w:r w:rsidRPr="00A919A3">
        <w:rPr>
          <w:rFonts w:ascii="Times New Roman" w:eastAsia="Arial" w:hAnsi="Times New Roman" w:cs="Times New Roman"/>
          <w:sz w:val="24"/>
          <w:szCs w:val="24"/>
        </w:rPr>
        <w:lastRenderedPageBreak/>
        <w:t>Soma</w:t>
      </w:r>
      <w:r>
        <w:rPr>
          <w:rFonts w:ascii="Times New Roman" w:eastAsia="Arial" w:hAnsi="Times New Roman" w:cs="Times New Roman"/>
          <w:sz w:val="24"/>
          <w:szCs w:val="24"/>
        </w:rPr>
        <w:t>ndo</w:t>
      </w:r>
      <w:r w:rsidRPr="00A919A3">
        <w:rPr>
          <w:rFonts w:ascii="Times New Roman" w:eastAsia="Arial" w:hAnsi="Times New Roman" w:cs="Times New Roman"/>
          <w:sz w:val="24"/>
          <w:szCs w:val="24"/>
        </w:rPr>
        <w:t xml:space="preserve">-se </w:t>
      </w:r>
      <w:r>
        <w:rPr>
          <w:rFonts w:ascii="Times New Roman" w:eastAsia="Arial" w:hAnsi="Times New Roman" w:cs="Times New Roman"/>
          <w:sz w:val="24"/>
          <w:szCs w:val="24"/>
        </w:rPr>
        <w:t>também,</w:t>
      </w:r>
      <w:r w:rsidRPr="00A919A3">
        <w:rPr>
          <w:rFonts w:ascii="Times New Roman" w:eastAsia="Arial" w:hAnsi="Times New Roman" w:cs="Times New Roman"/>
          <w:sz w:val="24"/>
          <w:szCs w:val="24"/>
        </w:rPr>
        <w:t xml:space="preserve"> que em 2019,</w:t>
      </w:r>
      <w:r>
        <w:rPr>
          <w:rFonts w:ascii="Times New Roman" w:eastAsia="Arial" w:hAnsi="Times New Roman" w:cs="Times New Roman"/>
          <w:sz w:val="24"/>
          <w:szCs w:val="24"/>
        </w:rPr>
        <w:t xml:space="preserve"> ocorreu</w:t>
      </w:r>
      <w:r w:rsidRPr="00A919A3">
        <w:rPr>
          <w:rFonts w:ascii="Times New Roman" w:eastAsia="Arial" w:hAnsi="Times New Roman" w:cs="Times New Roman"/>
          <w:sz w:val="24"/>
          <w:szCs w:val="24"/>
        </w:rPr>
        <w:t xml:space="preserve"> um novo ciclo de remoções urbanas no Bairro do Pinheiro na Cidade de Maceió</w:t>
      </w:r>
      <w:r>
        <w:rPr>
          <w:rFonts w:ascii="Times New Roman" w:eastAsia="Arial" w:hAnsi="Times New Roman" w:cs="Times New Roman"/>
          <w:sz w:val="24"/>
          <w:szCs w:val="24"/>
        </w:rPr>
        <w:t>, a</w:t>
      </w:r>
      <w:r w:rsidRPr="00A919A3">
        <w:rPr>
          <w:rFonts w:ascii="Times New Roman" w:eastAsia="Arial" w:hAnsi="Times New Roman" w:cs="Times New Roman"/>
          <w:sz w:val="24"/>
          <w:szCs w:val="24"/>
        </w:rPr>
        <w:t>contecimentos precipitados em decorrência da</w:t>
      </w:r>
      <w:r w:rsidRPr="00A919A3">
        <w:rPr>
          <w:rFonts w:ascii="Times New Roman" w:eastAsia="Arial" w:hAnsi="Times New Roman" w:cs="Times New Roman"/>
          <w:sz w:val="24"/>
        </w:rPr>
        <w:t xml:space="preserve"> extração da sal-gema que reativou as estruturas geológicas antigas, fazendo com que o bairro entrasse em estado de calamidade pública.</w:t>
      </w:r>
      <w:r w:rsidR="009C019A">
        <w:rPr>
          <w:rFonts w:ascii="Times New Roman" w:eastAsia="Arial" w:hAnsi="Times New Roman" w:cs="Times New Roman"/>
          <w:sz w:val="24"/>
        </w:rPr>
        <w:t xml:space="preserve"> </w:t>
      </w:r>
      <w:r w:rsidR="009C019A" w:rsidRPr="009C019A">
        <w:rPr>
          <w:rFonts w:ascii="Times New Roman" w:eastAsia="Arial" w:hAnsi="Times New Roman" w:cs="Times New Roman"/>
          <w:sz w:val="24"/>
        </w:rPr>
        <w:t xml:space="preserve">A apropriação do debate existente sobre o tema e o acompanhamento das atuais ações de remoção trouxeram-nos os seguintes questionamentos: </w:t>
      </w:r>
      <w:r w:rsidR="009C019A" w:rsidRPr="009C019A">
        <w:rPr>
          <w:rFonts w:ascii="Times New Roman" w:eastAsia="Arial" w:hAnsi="Times New Roman" w:cs="Times New Roman"/>
          <w:b/>
          <w:bCs/>
          <w:sz w:val="24"/>
        </w:rPr>
        <w:t>existe um Plano Diretor para o município de Maceió? Quais ações estão previstas no Plano Diretor do munícipio para suprir de forma planejada e equitativa o déficit de moradia local, especialmente envolvendo os cidadãos de baixa renda? Quais ações destinam-se à preservação ambiental e/ou para redução dos problemas de impacto socioambiental nos casos de danos por atividade econômica extrativista?</w:t>
      </w:r>
    </w:p>
    <w:p w14:paraId="79F8C295" w14:textId="180B568D" w:rsidR="009C019A" w:rsidRDefault="00B67555" w:rsidP="009C019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Com isto, ao observar</w:t>
      </w:r>
      <w:r w:rsidR="00546955" w:rsidRPr="00546955">
        <w:rPr>
          <w:rFonts w:ascii="Times New Roman" w:hAnsi="Times New Roman" w:cs="Times New Roman"/>
          <w:sz w:val="24"/>
          <w:szCs w:val="24"/>
        </w:rPr>
        <w:t xml:space="preserve"> as remoções ocorridas em Maceió nos últimos 4 anos, perceb</w:t>
      </w:r>
      <w:r w:rsidR="00AF7D4F">
        <w:rPr>
          <w:rFonts w:ascii="Times New Roman" w:hAnsi="Times New Roman" w:cs="Times New Roman"/>
          <w:sz w:val="24"/>
          <w:szCs w:val="24"/>
        </w:rPr>
        <w:t xml:space="preserve">o </w:t>
      </w:r>
      <w:r w:rsidR="00546955" w:rsidRPr="00546955">
        <w:rPr>
          <w:rFonts w:ascii="Times New Roman" w:hAnsi="Times New Roman" w:cs="Times New Roman"/>
          <w:sz w:val="24"/>
          <w:szCs w:val="24"/>
        </w:rPr>
        <w:t xml:space="preserve">que são enormes e diversificadas as dificuldades de pertencimento encontradas pelos indivíduos, grupos e famílias quando são removidos de seu território. </w:t>
      </w:r>
      <w:r>
        <w:rPr>
          <w:rFonts w:ascii="Times New Roman" w:hAnsi="Times New Roman" w:cs="Times New Roman"/>
          <w:sz w:val="24"/>
          <w:szCs w:val="24"/>
        </w:rPr>
        <w:t xml:space="preserve"> Então</w:t>
      </w:r>
      <w:r w:rsidR="00A919A3">
        <w:rPr>
          <w:rFonts w:ascii="Times New Roman" w:hAnsi="Times New Roman" w:cs="Times New Roman"/>
          <w:sz w:val="24"/>
          <w:szCs w:val="24"/>
        </w:rPr>
        <w:t>, considera-se que essa</w:t>
      </w:r>
      <w:r>
        <w:rPr>
          <w:rFonts w:ascii="Times New Roman" w:hAnsi="Times New Roman" w:cs="Times New Roman"/>
          <w:sz w:val="24"/>
          <w:szCs w:val="24"/>
        </w:rPr>
        <w:t xml:space="preserve"> pesquisa</w:t>
      </w:r>
      <w:r w:rsidR="00546955" w:rsidRPr="00546955">
        <w:rPr>
          <w:rFonts w:ascii="Times New Roman" w:hAnsi="Times New Roman" w:cs="Times New Roman"/>
          <w:sz w:val="24"/>
          <w:szCs w:val="24"/>
        </w:rPr>
        <w:t xml:space="preserve"> </w:t>
      </w:r>
      <w:r w:rsidR="00B1402F">
        <w:rPr>
          <w:rFonts w:ascii="Times New Roman" w:hAnsi="Times New Roman" w:cs="Times New Roman"/>
          <w:sz w:val="24"/>
          <w:szCs w:val="24"/>
        </w:rPr>
        <w:t>se trata</w:t>
      </w:r>
      <w:r w:rsidR="00A919A3">
        <w:rPr>
          <w:rFonts w:ascii="Times New Roman" w:hAnsi="Times New Roman" w:cs="Times New Roman"/>
          <w:sz w:val="24"/>
          <w:szCs w:val="24"/>
        </w:rPr>
        <w:t xml:space="preserve"> da problematização</w:t>
      </w:r>
      <w:r w:rsidR="00546955" w:rsidRPr="00546955">
        <w:rPr>
          <w:rFonts w:ascii="Times New Roman" w:hAnsi="Times New Roman" w:cs="Times New Roman"/>
          <w:sz w:val="24"/>
          <w:szCs w:val="24"/>
        </w:rPr>
        <w:t xml:space="preserve"> </w:t>
      </w:r>
      <w:r w:rsidR="00A919A3">
        <w:rPr>
          <w:rFonts w:ascii="Times New Roman" w:hAnsi="Times New Roman" w:cs="Times New Roman"/>
          <w:sz w:val="24"/>
          <w:szCs w:val="24"/>
        </w:rPr>
        <w:t>d</w:t>
      </w:r>
      <w:r w:rsidR="00546955" w:rsidRPr="00546955">
        <w:rPr>
          <w:rFonts w:ascii="Times New Roman" w:hAnsi="Times New Roman" w:cs="Times New Roman"/>
          <w:sz w:val="24"/>
          <w:szCs w:val="24"/>
        </w:rPr>
        <w:t>os processos de remoção urbana, sobretudo a partir dos debates sobre “questão urbana e direito à cidade” incentivados pelas conquistas históricas das lutas nessa área e o avanço brasileiro obtido com a elaboração e a aprovação de legislações nacionais sobre o tema nas últimas décadas</w:t>
      </w:r>
      <w:r w:rsidR="009C019A">
        <w:rPr>
          <w:rFonts w:ascii="Times New Roman" w:hAnsi="Times New Roman" w:cs="Times New Roman"/>
          <w:sz w:val="24"/>
          <w:szCs w:val="24"/>
        </w:rPr>
        <w:t>.</w:t>
      </w:r>
    </w:p>
    <w:p w14:paraId="767BB26C" w14:textId="15E12944" w:rsidR="00546955" w:rsidRPr="00546955" w:rsidRDefault="00546955" w:rsidP="00D004E5">
      <w:pPr>
        <w:spacing w:after="0" w:line="360" w:lineRule="auto"/>
        <w:ind w:firstLine="360"/>
        <w:jc w:val="both"/>
        <w:rPr>
          <w:rFonts w:ascii="Times New Roman" w:hAnsi="Times New Roman" w:cs="Times New Roman"/>
          <w:sz w:val="24"/>
          <w:szCs w:val="24"/>
        </w:rPr>
      </w:pPr>
      <w:r w:rsidRPr="00546955">
        <w:rPr>
          <w:rFonts w:ascii="Times New Roman" w:hAnsi="Times New Roman" w:cs="Times New Roman"/>
          <w:sz w:val="24"/>
          <w:szCs w:val="24"/>
        </w:rPr>
        <w:t xml:space="preserve">Portanto, o objetivo de pesquisa consistiu em: apresentar as diferenças nos processos de remoção dos moradores da antiga Vila de Pescadores e do Bairro do Pinheiro no atual contexto de urbanização da cidade de Maceió/AL. </w:t>
      </w:r>
    </w:p>
    <w:p w14:paraId="4DF7574C" w14:textId="77777777" w:rsidR="00546955" w:rsidRPr="00546955" w:rsidRDefault="00546955" w:rsidP="00D004E5">
      <w:pPr>
        <w:spacing w:after="0" w:line="360" w:lineRule="auto"/>
        <w:jc w:val="both"/>
        <w:rPr>
          <w:rFonts w:ascii="Times New Roman" w:hAnsi="Times New Roman" w:cs="Times New Roman"/>
          <w:sz w:val="24"/>
          <w:szCs w:val="24"/>
        </w:rPr>
      </w:pPr>
      <w:r w:rsidRPr="00546955">
        <w:rPr>
          <w:rFonts w:ascii="Times New Roman" w:hAnsi="Times New Roman" w:cs="Times New Roman"/>
          <w:sz w:val="24"/>
          <w:szCs w:val="24"/>
        </w:rPr>
        <w:tab/>
        <w:t xml:space="preserve">Destas questões desprendem-se os seguintes objetivos específicos que deram base ao roteiro de sistematização dos dados coletados para a pesquisa: </w:t>
      </w:r>
    </w:p>
    <w:p w14:paraId="24DCCB43" w14:textId="77777777" w:rsidR="00546955" w:rsidRPr="00546955" w:rsidRDefault="00546955" w:rsidP="00D004E5">
      <w:pPr>
        <w:spacing w:after="0" w:line="360" w:lineRule="auto"/>
        <w:jc w:val="both"/>
        <w:rPr>
          <w:rFonts w:ascii="Times New Roman" w:hAnsi="Times New Roman" w:cs="Times New Roman"/>
          <w:sz w:val="24"/>
          <w:szCs w:val="24"/>
        </w:rPr>
      </w:pPr>
      <w:r w:rsidRPr="00546955">
        <w:rPr>
          <w:rFonts w:ascii="Times New Roman" w:hAnsi="Times New Roman" w:cs="Times New Roman"/>
          <w:sz w:val="24"/>
          <w:szCs w:val="24"/>
        </w:rPr>
        <w:t xml:space="preserve">a) mapear os processos de remoções, caracterizando por renda e raça o perfil das/os moradoras/es que sofreram remoção; </w:t>
      </w:r>
    </w:p>
    <w:p w14:paraId="456E9C36" w14:textId="77777777" w:rsidR="00546955" w:rsidRPr="00546955" w:rsidRDefault="00546955" w:rsidP="00D004E5">
      <w:pPr>
        <w:spacing w:after="0" w:line="360" w:lineRule="auto"/>
        <w:jc w:val="both"/>
        <w:rPr>
          <w:rFonts w:ascii="Times New Roman" w:hAnsi="Times New Roman" w:cs="Times New Roman"/>
          <w:sz w:val="24"/>
          <w:szCs w:val="24"/>
        </w:rPr>
      </w:pPr>
      <w:r w:rsidRPr="00546955">
        <w:rPr>
          <w:rFonts w:ascii="Times New Roman" w:hAnsi="Times New Roman" w:cs="Times New Roman"/>
          <w:sz w:val="24"/>
          <w:szCs w:val="24"/>
        </w:rPr>
        <w:t xml:space="preserve">b) relatar os impactos sociais e econômicos causados na vida das/os moradoras/es; </w:t>
      </w:r>
    </w:p>
    <w:p w14:paraId="3F6B9969" w14:textId="21ACE092" w:rsidR="00546955" w:rsidRDefault="00546955" w:rsidP="00D004E5">
      <w:pPr>
        <w:spacing w:after="0" w:line="360" w:lineRule="auto"/>
        <w:jc w:val="both"/>
        <w:rPr>
          <w:rFonts w:ascii="Times New Roman" w:hAnsi="Times New Roman" w:cs="Times New Roman"/>
          <w:sz w:val="24"/>
          <w:szCs w:val="24"/>
        </w:rPr>
      </w:pPr>
      <w:r w:rsidRPr="00546955">
        <w:rPr>
          <w:rFonts w:ascii="Times New Roman" w:hAnsi="Times New Roman" w:cs="Times New Roman"/>
          <w:sz w:val="24"/>
          <w:szCs w:val="24"/>
        </w:rPr>
        <w:t>c) evidenciar as ações de prevenção e de proteção previstas (ou não) na política de urbanização do município, em particular nos casos de enfrentamento dos problemas históricos atribuídos à cidade que limitam o direito a acessá-la por grande parte de seus cidadãos;</w:t>
      </w:r>
    </w:p>
    <w:p w14:paraId="1F0124A0" w14:textId="0667CE0F" w:rsidR="00342437" w:rsidRDefault="00A919A3" w:rsidP="0034243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Esta pesquisa </w:t>
      </w:r>
      <w:r w:rsidRPr="00546955">
        <w:rPr>
          <w:rFonts w:ascii="Times New Roman" w:hAnsi="Times New Roman" w:cs="Times New Roman"/>
          <w:sz w:val="24"/>
          <w:szCs w:val="24"/>
        </w:rPr>
        <w:t xml:space="preserve">foi organizada e teve seu percurso de coleta de dados validado a partir das escolhas metodológicas feitas pela pesquisadora. Ao observar os objetivos e as maneiras pelas quais foram definidos os procedimentos de coleta, classificação e análise de dados caracterizamos o estudo, a abordagem e o tipo das fontes, ou seja, esta pesquisa possuiu caráter exploratório-descritivo e abordagem qualitativa cujos dados foram obtidos a partir de fontes bibliográficas, documentais e na observação participante in lócus durante junho/2018 a </w:t>
      </w:r>
      <w:r w:rsidRPr="00546955">
        <w:rPr>
          <w:rFonts w:ascii="Times New Roman" w:hAnsi="Times New Roman" w:cs="Times New Roman"/>
          <w:sz w:val="24"/>
          <w:szCs w:val="24"/>
        </w:rPr>
        <w:lastRenderedPageBreak/>
        <w:t>agosto/2019. Conforme Gil (1991, p. 25-26) “as pesquisas descritivas são, juntamente com as exploratórias, as que habitualmente realizam os pesquisadores sociais preocupados com a atuação prática”.</w:t>
      </w:r>
    </w:p>
    <w:p w14:paraId="5F5D1B5A" w14:textId="09E6C786" w:rsidR="00342437" w:rsidRPr="00342437" w:rsidRDefault="007C001A" w:rsidP="00342437">
      <w:pPr>
        <w:spacing w:before="100" w:beforeAutospacing="1" w:after="100" w:afterAutospacing="1"/>
        <w:rPr>
          <w:rFonts w:ascii="Times New Roman" w:hAnsi="Times New Roman" w:cs="Times New Roman"/>
          <w:b/>
          <w:bCs/>
          <w:sz w:val="24"/>
          <w:szCs w:val="24"/>
        </w:rPr>
      </w:pPr>
      <w:r w:rsidRPr="007C001A">
        <w:rPr>
          <w:rFonts w:ascii="Times New Roman" w:hAnsi="Times New Roman" w:cs="Times New Roman"/>
          <w:b/>
          <w:bCs/>
          <w:sz w:val="24"/>
          <w:szCs w:val="24"/>
        </w:rPr>
        <w:t>2.</w:t>
      </w:r>
      <w:r w:rsidR="00342437">
        <w:rPr>
          <w:rFonts w:ascii="Times New Roman" w:hAnsi="Times New Roman" w:cs="Times New Roman"/>
          <w:b/>
          <w:bCs/>
          <w:sz w:val="24"/>
          <w:szCs w:val="24"/>
        </w:rPr>
        <w:t xml:space="preserve"> </w:t>
      </w:r>
      <w:r w:rsidRPr="007C001A">
        <w:rPr>
          <w:rFonts w:ascii="Times New Roman" w:hAnsi="Times New Roman" w:cs="Times New Roman"/>
          <w:b/>
          <w:bCs/>
          <w:sz w:val="24"/>
          <w:szCs w:val="24"/>
        </w:rPr>
        <w:t xml:space="preserve">O DIREITO À CIDADE </w:t>
      </w:r>
    </w:p>
    <w:p w14:paraId="22E82574" w14:textId="1BDB08DB" w:rsidR="007C001A" w:rsidRPr="007C001A" w:rsidRDefault="00D004E5" w:rsidP="00D004E5">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Antes de iniciar</w:t>
      </w:r>
      <w:r w:rsidR="007C001A">
        <w:rPr>
          <w:rFonts w:ascii="Times New Roman" w:hAnsi="Times New Roman" w:cs="Times New Roman"/>
          <w:sz w:val="24"/>
          <w:szCs w:val="24"/>
        </w:rPr>
        <w:t xml:space="preserve"> a discussão desta pesquisa, é preciso entender</w:t>
      </w:r>
      <w:r>
        <w:rPr>
          <w:rFonts w:ascii="Times New Roman" w:hAnsi="Times New Roman" w:cs="Times New Roman"/>
          <w:sz w:val="24"/>
          <w:szCs w:val="24"/>
        </w:rPr>
        <w:t xml:space="preserve"> como ocorreu a ocupação dos espaços urbanos no Brasil, </w:t>
      </w:r>
      <w:r w:rsidR="00B1402F">
        <w:rPr>
          <w:rFonts w:ascii="Times New Roman" w:hAnsi="Times New Roman" w:cs="Times New Roman"/>
          <w:sz w:val="24"/>
          <w:szCs w:val="24"/>
        </w:rPr>
        <w:t>a partir de quando ocorreu a ascensão das discussões sobre o direito à cidade</w:t>
      </w:r>
      <w:r>
        <w:rPr>
          <w:rFonts w:ascii="Times New Roman" w:hAnsi="Times New Roman" w:cs="Times New Roman"/>
          <w:sz w:val="24"/>
          <w:szCs w:val="24"/>
        </w:rPr>
        <w:t xml:space="preserve"> e quais são as leis brasileiras existentes que o contempla.</w:t>
      </w:r>
    </w:p>
    <w:p w14:paraId="3F3A853E" w14:textId="1F7B1013" w:rsidR="00646B8E" w:rsidRPr="00646B8E" w:rsidRDefault="00646B8E" w:rsidP="00D004E5">
      <w:pPr>
        <w:spacing w:after="0" w:line="360" w:lineRule="auto"/>
        <w:ind w:firstLine="284"/>
        <w:jc w:val="both"/>
        <w:rPr>
          <w:rFonts w:ascii="Times New Roman" w:hAnsi="Times New Roman" w:cs="Times New Roman"/>
          <w:sz w:val="24"/>
          <w:szCs w:val="24"/>
        </w:rPr>
      </w:pPr>
      <w:r w:rsidRPr="007C001A">
        <w:rPr>
          <w:rFonts w:ascii="Times New Roman" w:hAnsi="Times New Roman" w:cs="Times New Roman"/>
          <w:sz w:val="24"/>
          <w:szCs w:val="24"/>
        </w:rPr>
        <w:t>Segundo o IBGE (2010), no Brasil entre os anos de</w:t>
      </w:r>
      <w:r w:rsidRPr="007C001A">
        <w:rPr>
          <w:rFonts w:ascii="Times New Roman" w:eastAsia="Arial" w:hAnsi="Times New Roman" w:cs="Times New Roman"/>
          <w:sz w:val="24"/>
          <w:szCs w:val="24"/>
        </w:rPr>
        <w:t xml:space="preserve"> 1950 e 2010, o contingente de pessoas vivendo no espaço urbano aumentou em mais de 750%, representando cerca de 140 milhões de pessoas a mais vivendo em cidades, evidenciando a concentração populacional nas áreas urbanas ocorridas de maneira acelerada nas últimas décadas. Esse crescimento ocorre promovendo “a fragmentação do espaço urbano, o contínuo crescimento e adensamento da periferia e o aprofundamento da segregação e exclusão sócio territorial” (BRASIL, 2004, p.20).</w:t>
      </w:r>
    </w:p>
    <w:p w14:paraId="09BDA691" w14:textId="3096D3A9" w:rsidR="00A919A3" w:rsidRDefault="00A919A3" w:rsidP="00D004E5">
      <w:pPr>
        <w:spacing w:after="0" w:line="360" w:lineRule="auto"/>
        <w:ind w:firstLine="708"/>
        <w:jc w:val="both"/>
        <w:rPr>
          <w:rFonts w:ascii="Times New Roman" w:eastAsia="Arial" w:hAnsi="Times New Roman" w:cs="Times New Roman"/>
          <w:sz w:val="24"/>
          <w:szCs w:val="24"/>
        </w:rPr>
      </w:pPr>
      <w:r w:rsidRPr="007C001A">
        <w:rPr>
          <w:rFonts w:ascii="Times New Roman" w:eastAsia="Arial" w:hAnsi="Times New Roman" w:cs="Times New Roman"/>
          <w:sz w:val="24"/>
          <w:szCs w:val="24"/>
        </w:rPr>
        <w:t>A informalidade na ocupação irregular dos espaços urbanos atinge parcela significativa da população brasileira de baixa renda, particularmente aquelas com renda de até cinco salários mínimos (IBGE, 2000). Essa forma de ocupação caracteriza-se pela autoconstrução das moradias, ou seja, as próprias famílias autoconstruíram suas casas em terrenos vazios pertencentes ao poder público, geralmente em áreas de encostas ou de preservação no intuito de usufruir de um dos mais elementares dos direitos humanos: o direito a usufruir da cidade tendo uma moradia.</w:t>
      </w:r>
    </w:p>
    <w:p w14:paraId="4847177C" w14:textId="58070B12" w:rsidR="007C001A" w:rsidRDefault="007C001A" w:rsidP="00D004E5">
      <w:pPr>
        <w:spacing w:after="0" w:line="360" w:lineRule="auto"/>
        <w:ind w:firstLine="720"/>
        <w:jc w:val="both"/>
        <w:rPr>
          <w:rFonts w:ascii="Times New Roman" w:hAnsi="Times New Roman" w:cs="Times New Roman"/>
          <w:sz w:val="24"/>
          <w:shd w:val="clear" w:color="auto" w:fill="FFFFFF"/>
        </w:rPr>
      </w:pPr>
      <w:r w:rsidRPr="007C001A">
        <w:rPr>
          <w:rFonts w:ascii="Times New Roman" w:eastAsia="Arial" w:hAnsi="Times New Roman" w:cs="Times New Roman"/>
          <w:sz w:val="24"/>
          <w:szCs w:val="24"/>
        </w:rPr>
        <w:t xml:space="preserve">De acordo com </w:t>
      </w:r>
      <w:r w:rsidRPr="007C001A">
        <w:rPr>
          <w:rFonts w:ascii="Times New Roman" w:hAnsi="Times New Roman" w:cs="Times New Roman"/>
          <w:sz w:val="24"/>
          <w:szCs w:val="24"/>
        </w:rPr>
        <w:t>o Programa das Nações Unidas para o Desenvolvimento (</w:t>
      </w:r>
      <w:r>
        <w:rPr>
          <w:rFonts w:ascii="Times New Roman" w:hAnsi="Times New Roman" w:cs="Times New Roman"/>
          <w:sz w:val="24"/>
          <w:szCs w:val="24"/>
        </w:rPr>
        <w:t>2016),</w:t>
      </w:r>
      <w:r w:rsidRPr="007C001A">
        <w:rPr>
          <w:rFonts w:ascii="Times New Roman" w:hAnsi="Times New Roman" w:cs="Times New Roman"/>
          <w:sz w:val="24"/>
          <w:szCs w:val="24"/>
        </w:rPr>
        <w:t xml:space="preserve"> a exclusão social pode ser combatida pela adoção de políticas públicas universais afirmativas, fortalecendo a proteção social e dando voz aos excluídos porque constroem os mecanismos que permitem aos pobres a exercer seu papel de cidadão, independente do recorte territorial criado que homogeneíza os territórios </w:t>
      </w:r>
      <w:r w:rsidRPr="007C001A">
        <w:rPr>
          <w:rFonts w:ascii="Times New Roman" w:hAnsi="Times New Roman" w:cs="Times New Roman"/>
          <w:sz w:val="24"/>
          <w:shd w:val="clear" w:color="auto" w:fill="FFFFFF"/>
        </w:rPr>
        <w:t>(PNUD, 2016).</w:t>
      </w:r>
    </w:p>
    <w:p w14:paraId="37CAB7CC" w14:textId="77777777" w:rsidR="007C001A" w:rsidRPr="00D004E5" w:rsidRDefault="007C001A" w:rsidP="007C001A">
      <w:pPr>
        <w:spacing w:after="0" w:line="240" w:lineRule="auto"/>
        <w:ind w:left="2268"/>
        <w:jc w:val="both"/>
        <w:rPr>
          <w:rFonts w:ascii="Times New Roman" w:eastAsia="Arial" w:hAnsi="Times New Roman" w:cs="Times New Roman"/>
          <w:sz w:val="20"/>
          <w:szCs w:val="20"/>
        </w:rPr>
      </w:pPr>
      <w:r w:rsidRPr="00D004E5">
        <w:rPr>
          <w:rFonts w:ascii="Times New Roman" w:hAnsi="Times New Roman" w:cs="Times New Roman"/>
          <w:sz w:val="20"/>
          <w:szCs w:val="20"/>
        </w:rPr>
        <w:t>Essas experiências, urgentes e inadiáveis, ampliam a cidadania, mas não atingem as raízes do processo de urbanização excludente, verdadeiro motor de produção contínua de favelas. Ele exige medidas mais amplas. O primeiro passo é criar consciência social sobre a dimensão e a importância do problema trazendo para a luz do dia uma realidade que é oculta pelo desconhecimento (MARICATO, 2001, p. 3).</w:t>
      </w:r>
    </w:p>
    <w:p w14:paraId="21409C04" w14:textId="77777777" w:rsidR="007C001A" w:rsidRDefault="007C001A" w:rsidP="00D004E5">
      <w:pPr>
        <w:spacing w:after="0" w:line="240" w:lineRule="auto"/>
        <w:ind w:firstLine="720"/>
        <w:jc w:val="both"/>
        <w:rPr>
          <w:rFonts w:ascii="Times New Roman" w:hAnsi="Times New Roman" w:cs="Times New Roman"/>
          <w:sz w:val="24"/>
          <w:shd w:val="clear" w:color="auto" w:fill="FFFFFF"/>
        </w:rPr>
      </w:pPr>
    </w:p>
    <w:p w14:paraId="769912B2" w14:textId="24483DFB" w:rsidR="007C001A" w:rsidRPr="007C001A" w:rsidRDefault="007C001A" w:rsidP="00D004E5">
      <w:pPr>
        <w:spacing w:after="0" w:line="360" w:lineRule="auto"/>
        <w:ind w:firstLine="720"/>
        <w:jc w:val="both"/>
        <w:rPr>
          <w:rFonts w:ascii="Times New Roman" w:hAnsi="Times New Roman" w:cs="Times New Roman"/>
          <w:sz w:val="24"/>
          <w:szCs w:val="24"/>
        </w:rPr>
      </w:pPr>
      <w:r w:rsidRPr="007C001A">
        <w:rPr>
          <w:rFonts w:ascii="Times New Roman" w:hAnsi="Times New Roman" w:cs="Times New Roman"/>
          <w:sz w:val="24"/>
          <w:szCs w:val="24"/>
        </w:rPr>
        <w:t xml:space="preserve">Leonel (2010) considera a Política de Habitação como uma das políticas sociais fundamentais para reduzir os processos de pobreza e exclusão social, pois altera as condições socioeconômicas, garantindo para a população mais pobre acesso aos serviços sociais básicos: moradia e serviços de infraestrutura urbana. </w:t>
      </w:r>
    </w:p>
    <w:p w14:paraId="37F8FB21" w14:textId="1EEF0039" w:rsidR="007C001A" w:rsidRDefault="007C001A" w:rsidP="00D004E5">
      <w:pPr>
        <w:spacing w:after="0" w:line="360" w:lineRule="auto"/>
        <w:ind w:firstLine="708"/>
        <w:jc w:val="both"/>
        <w:rPr>
          <w:rFonts w:ascii="Times New Roman" w:eastAsia="Arial" w:hAnsi="Times New Roman" w:cs="Times New Roman"/>
          <w:sz w:val="24"/>
          <w:szCs w:val="24"/>
        </w:rPr>
      </w:pPr>
      <w:r w:rsidRPr="007C001A">
        <w:rPr>
          <w:rFonts w:ascii="Times New Roman" w:eastAsia="Arial" w:hAnsi="Times New Roman" w:cs="Times New Roman"/>
          <w:sz w:val="24"/>
          <w:szCs w:val="24"/>
        </w:rPr>
        <w:lastRenderedPageBreak/>
        <w:t>A  Política Urbana são</w:t>
      </w:r>
      <w:r w:rsidRPr="007C001A">
        <w:rPr>
          <w:rFonts w:ascii="Times New Roman" w:eastAsia="Arial" w:hAnsi="Times New Roman" w:cs="Times New Roman"/>
          <w:sz w:val="24"/>
          <w:szCs w:val="24"/>
          <w:highlight w:val="white"/>
        </w:rPr>
        <w:t xml:space="preserve"> ações e programas que são desenvolvidos pelo Estado para garantir e colocar em prática o direito à cidade e moradia digna, que são previstos na Constituição Federal e em outras leis, que </w:t>
      </w:r>
      <w:r w:rsidRPr="007C001A">
        <w:rPr>
          <w:rFonts w:ascii="Times New Roman" w:eastAsia="Arial" w:hAnsi="Times New Roman" w:cs="Times New Roman"/>
          <w:sz w:val="24"/>
          <w:szCs w:val="24"/>
        </w:rPr>
        <w:t xml:space="preserve">pode ser concebida "como produto de contradições urbanas, de relações entre diversas forças sociais opostas quanto ao modo de ocupação ou de produção do espaço urbano" (LOJKINE, 1997 </w:t>
      </w:r>
      <w:r w:rsidRPr="007C001A">
        <w:rPr>
          <w:rFonts w:ascii="Times New Roman" w:eastAsia="Arial" w:hAnsi="Times New Roman" w:cs="Times New Roman"/>
          <w:i/>
          <w:sz w:val="24"/>
          <w:szCs w:val="24"/>
        </w:rPr>
        <w:t>apud</w:t>
      </w:r>
      <w:r w:rsidRPr="007C001A">
        <w:rPr>
          <w:rFonts w:ascii="Times New Roman" w:eastAsia="Arial" w:hAnsi="Times New Roman" w:cs="Times New Roman"/>
          <w:sz w:val="24"/>
          <w:szCs w:val="24"/>
        </w:rPr>
        <w:t xml:space="preserve"> LIMA, 2007, p. 55).</w:t>
      </w:r>
    </w:p>
    <w:p w14:paraId="573BB083" w14:textId="77777777" w:rsidR="007C001A" w:rsidRPr="007C001A" w:rsidRDefault="007C001A" w:rsidP="00D004E5">
      <w:pPr>
        <w:spacing w:after="0" w:line="360" w:lineRule="auto"/>
        <w:ind w:firstLine="708"/>
        <w:jc w:val="both"/>
        <w:rPr>
          <w:rFonts w:ascii="Times New Roman" w:eastAsia="Arial" w:hAnsi="Times New Roman" w:cs="Times New Roman"/>
          <w:sz w:val="24"/>
          <w:szCs w:val="24"/>
        </w:rPr>
      </w:pPr>
      <w:r w:rsidRPr="007C001A">
        <w:rPr>
          <w:rFonts w:ascii="Times New Roman" w:eastAsia="Arial" w:hAnsi="Times New Roman" w:cs="Times New Roman"/>
          <w:sz w:val="24"/>
          <w:szCs w:val="24"/>
        </w:rPr>
        <w:t xml:space="preserve">A Política Nacional de Habitação “visa promover as condições de acesso à moradia digna a todos os segmentos da população, especialmente o de baixa renda, contribuindo, assim, para a inclusão social”. Sua elaboração e implementação obedecem a princípios e diretrizes que consideram como fundamental “a integração entre a política habitacional e a política nacional de desenvolvimento urbano” (BRASIL, 2004, p. 29). </w:t>
      </w:r>
    </w:p>
    <w:p w14:paraId="27EF655D" w14:textId="49E5F08B" w:rsidR="007C001A" w:rsidRPr="007C001A" w:rsidRDefault="007C001A" w:rsidP="00D004E5">
      <w:pPr>
        <w:spacing w:after="0" w:line="360" w:lineRule="auto"/>
        <w:ind w:firstLine="708"/>
        <w:jc w:val="both"/>
        <w:rPr>
          <w:rFonts w:ascii="Times New Roman" w:eastAsia="Arial" w:hAnsi="Times New Roman" w:cs="Times New Roman"/>
          <w:sz w:val="24"/>
          <w:szCs w:val="24"/>
        </w:rPr>
      </w:pPr>
      <w:r w:rsidRPr="007C001A">
        <w:rPr>
          <w:rFonts w:ascii="Times New Roman" w:eastAsia="Arial" w:hAnsi="Times New Roman" w:cs="Times New Roman"/>
          <w:sz w:val="24"/>
          <w:szCs w:val="24"/>
        </w:rPr>
        <w:t xml:space="preserve">Assim, o direito à moradia é “[...] um direito humano, individual e coletivo, previsto na Declaração Universal dos Direitos Humanos e na Constituição Brasileira de 1988”. Esse direito preconiza “[...] Moradia digna como direito e vetor de inclusão social” porque permite concretizar um padrão mínimo de “habitabilidade, </w:t>
      </w:r>
      <w:r w:rsidR="00B1402F" w:rsidRPr="007C001A">
        <w:rPr>
          <w:rFonts w:ascii="Times New Roman" w:eastAsia="Arial" w:hAnsi="Times New Roman" w:cs="Times New Roman"/>
          <w:sz w:val="24"/>
          <w:szCs w:val="24"/>
        </w:rPr>
        <w:t>infraestrutura</w:t>
      </w:r>
      <w:r w:rsidRPr="007C001A">
        <w:rPr>
          <w:rFonts w:ascii="Times New Roman" w:eastAsia="Arial" w:hAnsi="Times New Roman" w:cs="Times New Roman"/>
          <w:sz w:val="24"/>
          <w:szCs w:val="24"/>
        </w:rPr>
        <w:t>, saneamento ambiental, mobilidade, transporte coletivo, equipamentos, serviços urbanos e sociais” (BRASIL, 2004, p. 30).</w:t>
      </w:r>
    </w:p>
    <w:p w14:paraId="517B8022" w14:textId="13221E75" w:rsidR="007C001A" w:rsidRPr="007C001A" w:rsidRDefault="007C001A" w:rsidP="00D004E5">
      <w:pPr>
        <w:spacing w:after="0" w:line="360" w:lineRule="auto"/>
        <w:ind w:firstLine="360"/>
        <w:jc w:val="both"/>
        <w:rPr>
          <w:rFonts w:ascii="Times New Roman" w:eastAsia="Arial" w:hAnsi="Times New Roman" w:cs="Times New Roman"/>
          <w:sz w:val="24"/>
          <w:szCs w:val="20"/>
        </w:rPr>
      </w:pPr>
      <w:r w:rsidRPr="007C001A">
        <w:rPr>
          <w:rFonts w:ascii="Times New Roman" w:eastAsia="Arial" w:hAnsi="Times New Roman" w:cs="Times New Roman"/>
          <w:sz w:val="24"/>
          <w:szCs w:val="20"/>
        </w:rPr>
        <w:t>A criação do Ministério das Cidades (2004), considerado o órgão mais importante para o tratamento integrado da questão urbana no país, veio numa tentativa de criar condições institucionais, financeiras e econômicas que desenvolveu uma nova política urbana e habitacional no Brasil.</w:t>
      </w:r>
      <w:r w:rsidR="00D004E5">
        <w:rPr>
          <w:rFonts w:ascii="Times New Roman" w:eastAsia="Arial" w:hAnsi="Times New Roman" w:cs="Times New Roman"/>
          <w:sz w:val="24"/>
          <w:szCs w:val="20"/>
        </w:rPr>
        <w:t xml:space="preserve"> </w:t>
      </w:r>
      <w:r w:rsidRPr="007C001A">
        <w:rPr>
          <w:rFonts w:ascii="Times New Roman" w:eastAsia="Arial" w:hAnsi="Times New Roman" w:cs="Times New Roman"/>
          <w:sz w:val="24"/>
          <w:szCs w:val="20"/>
        </w:rPr>
        <w:t>Foi um marco importante porque, desde a Ditadura Militar (1964-1985), não havia uma política habitacional atuante e orientada às mudanças consistentes nas diferentes frentes e variáveis de uso e ocupação do espaço das cidades (DUMONT, 2014).</w:t>
      </w:r>
    </w:p>
    <w:p w14:paraId="65A51904" w14:textId="3366437B" w:rsidR="00A919A3" w:rsidRPr="001D6980" w:rsidRDefault="007C001A" w:rsidP="00D004E5">
      <w:pPr>
        <w:spacing w:after="0" w:line="360" w:lineRule="auto"/>
        <w:ind w:firstLine="720"/>
        <w:jc w:val="both"/>
        <w:rPr>
          <w:rFonts w:ascii="Times New Roman" w:eastAsia="Arial" w:hAnsi="Times New Roman" w:cs="Times New Roman"/>
          <w:sz w:val="24"/>
          <w:szCs w:val="24"/>
        </w:rPr>
      </w:pPr>
      <w:r w:rsidRPr="007C001A">
        <w:rPr>
          <w:rFonts w:ascii="Times New Roman" w:eastAsia="Arial" w:hAnsi="Times New Roman" w:cs="Times New Roman"/>
          <w:sz w:val="24"/>
          <w:szCs w:val="24"/>
        </w:rPr>
        <w:t xml:space="preserve">Após a Conferência Nacional das Cidades debateu a Política Nacional de Habitação, apresentando e aprovando as diretrizes para a nova Política Nacional de Desenvolvimento Urbano (BRASIL, 2004). Mas o desafio sempre foi a concretização da gestão democrática nas cidades, conforme o preconizado no Estatuto da Cidade no Artigo 43 inciso I. Desse modo, as ações a serem implementadas pelo Ministério das Cidades foram apresentadas para discussão e deliberadas por quatro comitês técnicos que estruturavam o Conselho das Cidades e organizam seus debates em torno das pautas: Habitação, Planejamento Territorial Urbano, </w:t>
      </w:r>
      <w:r w:rsidRPr="001D6980">
        <w:rPr>
          <w:rFonts w:ascii="Times New Roman" w:eastAsia="Arial" w:hAnsi="Times New Roman" w:cs="Times New Roman"/>
          <w:sz w:val="24"/>
          <w:szCs w:val="24"/>
        </w:rPr>
        <w:t>Saneamento Ambiental e Transporte e Mobilidade Urbana (BRASIL, 2001).</w:t>
      </w:r>
    </w:p>
    <w:p w14:paraId="14209C8B" w14:textId="77777777" w:rsidR="001D6980" w:rsidRPr="001D6980" w:rsidRDefault="001D6980" w:rsidP="001D6980">
      <w:pPr>
        <w:spacing w:line="360" w:lineRule="auto"/>
        <w:ind w:firstLine="708"/>
        <w:jc w:val="both"/>
        <w:rPr>
          <w:rFonts w:ascii="Times New Roman" w:eastAsia="Arial" w:hAnsi="Times New Roman" w:cs="Times New Roman"/>
          <w:sz w:val="24"/>
          <w:szCs w:val="24"/>
        </w:rPr>
      </w:pPr>
      <w:r w:rsidRPr="001D6980">
        <w:rPr>
          <w:rFonts w:ascii="Times New Roman" w:eastAsia="Arial" w:hAnsi="Times New Roman" w:cs="Times New Roman"/>
          <w:sz w:val="24"/>
          <w:szCs w:val="24"/>
        </w:rPr>
        <w:t xml:space="preserve">De acordo com os dados do IBGE, em 2010, mais de 11 milhões de brasileiros aproximadamente viviam em moradias irregulares em decorrência de ações predadoras do mercado imobiliário e financeiro que passou a ditar a lógica de investimentos nos espaços urbanos da cidade. Isso aliado à baixa remuneração destes trabalhadores, obrigam-nos a se </w:t>
      </w:r>
      <w:r w:rsidRPr="001D6980">
        <w:rPr>
          <w:rFonts w:ascii="Times New Roman" w:eastAsia="Arial" w:hAnsi="Times New Roman" w:cs="Times New Roman"/>
          <w:sz w:val="24"/>
          <w:szCs w:val="24"/>
        </w:rPr>
        <w:lastRenderedPageBreak/>
        <w:t xml:space="preserve">abrigarem em regiões distantes do centro urbano ou na ocupação irregular de terrenos disponíveis (mas em áreas de risco) próximos ao centro urbano. </w:t>
      </w:r>
    </w:p>
    <w:p w14:paraId="20FC1984" w14:textId="77777777" w:rsidR="001D6980" w:rsidRPr="001D6980" w:rsidRDefault="001D6980" w:rsidP="001D6980">
      <w:pPr>
        <w:spacing w:line="360" w:lineRule="auto"/>
        <w:ind w:firstLine="708"/>
        <w:jc w:val="both"/>
        <w:rPr>
          <w:rFonts w:ascii="Times New Roman" w:hAnsi="Times New Roman" w:cs="Times New Roman"/>
          <w:sz w:val="24"/>
        </w:rPr>
      </w:pPr>
      <w:r w:rsidRPr="001D6980">
        <w:rPr>
          <w:rFonts w:ascii="Times New Roman" w:hAnsi="Times New Roman" w:cs="Times New Roman"/>
          <w:sz w:val="24"/>
        </w:rPr>
        <w:t xml:space="preserve">Em pesquisa, o Data Popular (2014) demonstrou que mais de 50% dos moradores das favelas afirmaram ser alvos de preconceitos e discriminações quando referem seus bairros de origem ou residência. No entanto, quando se comparam as estruturas existentes nesses bairros discriminados verifica-se que suas características urbanísticas e de oportunidades socioeconômicas pouco se diferenciam dos demais bairros da cidade. </w:t>
      </w:r>
    </w:p>
    <w:p w14:paraId="34A91427" w14:textId="595B69EE" w:rsidR="00066557" w:rsidRDefault="001D6980" w:rsidP="001D6980">
      <w:pPr>
        <w:spacing w:line="360" w:lineRule="auto"/>
        <w:ind w:firstLine="708"/>
        <w:jc w:val="both"/>
        <w:rPr>
          <w:rFonts w:ascii="Times New Roman" w:eastAsia="Arial" w:hAnsi="Times New Roman" w:cs="Times New Roman"/>
          <w:sz w:val="24"/>
          <w:szCs w:val="24"/>
        </w:rPr>
      </w:pPr>
      <w:r w:rsidRPr="001D6980">
        <w:rPr>
          <w:rFonts w:ascii="Times New Roman" w:hAnsi="Times New Roman" w:cs="Times New Roman"/>
          <w:sz w:val="24"/>
        </w:rPr>
        <w:t>Os preconceitos existentes que enraizaram estereótipos sociais tendem a tratar como sinônimos as favelas e a violência urbana (tráfico de drogas, assaltos etc.). Contraditoriamente, o Data Popular (2014) destaca que os moradores das favelas representam a maior parcela do atual mercado consumidor brasileiro, atingindo à R$ 60 bilhões ao ano (Informação Verbal)</w:t>
      </w:r>
      <w:r w:rsidR="00810382">
        <w:rPr>
          <w:rStyle w:val="Refdenotaderodap"/>
          <w:rFonts w:ascii="Times New Roman" w:eastAsia="Arial" w:hAnsi="Times New Roman" w:cs="Times New Roman"/>
          <w:sz w:val="24"/>
          <w:szCs w:val="24"/>
        </w:rPr>
        <w:footnoteReference w:id="1"/>
      </w:r>
      <w:r w:rsidRPr="001D6980">
        <w:rPr>
          <w:rFonts w:ascii="Times New Roman" w:eastAsia="Arial" w:hAnsi="Times New Roman" w:cs="Times New Roman"/>
          <w:sz w:val="24"/>
          <w:szCs w:val="24"/>
        </w:rPr>
        <w:t>.</w:t>
      </w:r>
      <w:r>
        <w:rPr>
          <w:rFonts w:ascii="Times New Roman" w:eastAsia="Arial" w:hAnsi="Times New Roman" w:cs="Times New Roman"/>
          <w:sz w:val="24"/>
          <w:szCs w:val="24"/>
        </w:rPr>
        <w:t xml:space="preserve"> </w:t>
      </w:r>
    </w:p>
    <w:p w14:paraId="12FF2A02" w14:textId="388D00B2" w:rsidR="001D6980" w:rsidRPr="001D6980" w:rsidRDefault="001D6980" w:rsidP="001D6980">
      <w:pPr>
        <w:spacing w:line="360" w:lineRule="auto"/>
        <w:ind w:firstLine="708"/>
        <w:jc w:val="both"/>
        <w:rPr>
          <w:rFonts w:ascii="Times New Roman" w:hAnsi="Times New Roman" w:cs="Times New Roman"/>
          <w:sz w:val="24"/>
        </w:rPr>
      </w:pPr>
      <w:r>
        <w:rPr>
          <w:rFonts w:ascii="Times New Roman" w:eastAsia="Arial" w:hAnsi="Times New Roman" w:cs="Times New Roman"/>
          <w:sz w:val="24"/>
          <w:szCs w:val="24"/>
        </w:rPr>
        <w:t>Sendo assim, nas subseções a seguir destacaremos, de acordo com os dados obtidos nesta pesquisa, como ocorreram os processos de remoção da cidade de Maceió – AL nos anos de 2015 e 2019, por seguinte entendendo o porquê da importância do reconhecimento da identidade territorial, o sentimento de pertencimento e a defesa da não remoção dos moradores de seus respectivos bairros.</w:t>
      </w:r>
    </w:p>
    <w:p w14:paraId="706A9C58" w14:textId="63F5F731" w:rsidR="007C001A" w:rsidRPr="007C001A" w:rsidRDefault="007C001A" w:rsidP="007C001A">
      <w:pPr>
        <w:pStyle w:val="PargrafodaLista"/>
        <w:numPr>
          <w:ilvl w:val="1"/>
          <w:numId w:val="3"/>
        </w:numPr>
        <w:spacing w:line="36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 </w:t>
      </w:r>
      <w:r w:rsidRPr="007C001A">
        <w:rPr>
          <w:rFonts w:ascii="Times New Roman" w:eastAsia="Arial" w:hAnsi="Times New Roman" w:cs="Times New Roman"/>
          <w:b/>
          <w:bCs/>
          <w:sz w:val="24"/>
          <w:szCs w:val="24"/>
        </w:rPr>
        <w:t>O CASO DA CIDADE DE MACEIÓ – AL</w:t>
      </w:r>
    </w:p>
    <w:p w14:paraId="10928960" w14:textId="60B1A299" w:rsidR="00D220FD" w:rsidRPr="005B04D7" w:rsidRDefault="00D004E5" w:rsidP="00B1402F">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É nesta</w:t>
      </w:r>
      <w:r w:rsidR="00546955" w:rsidRPr="00546955">
        <w:rPr>
          <w:rFonts w:ascii="Times New Roman" w:hAnsi="Times New Roman" w:cs="Times New Roman"/>
          <w:sz w:val="24"/>
          <w:szCs w:val="24"/>
        </w:rPr>
        <w:t xml:space="preserve"> s</w:t>
      </w:r>
      <w:r>
        <w:rPr>
          <w:rFonts w:ascii="Times New Roman" w:hAnsi="Times New Roman" w:cs="Times New Roman"/>
          <w:sz w:val="24"/>
          <w:szCs w:val="24"/>
        </w:rPr>
        <w:t>ubs</w:t>
      </w:r>
      <w:r w:rsidR="00546955" w:rsidRPr="00546955">
        <w:rPr>
          <w:rFonts w:ascii="Times New Roman" w:hAnsi="Times New Roman" w:cs="Times New Roman"/>
          <w:sz w:val="24"/>
          <w:szCs w:val="24"/>
        </w:rPr>
        <w:t xml:space="preserve">eção </w:t>
      </w:r>
      <w:r>
        <w:rPr>
          <w:rFonts w:ascii="Times New Roman" w:hAnsi="Times New Roman" w:cs="Times New Roman"/>
          <w:sz w:val="24"/>
          <w:szCs w:val="24"/>
        </w:rPr>
        <w:t>que apresentarei</w:t>
      </w:r>
      <w:r w:rsidR="00546955" w:rsidRPr="00546955">
        <w:rPr>
          <w:rFonts w:ascii="Times New Roman" w:hAnsi="Times New Roman" w:cs="Times New Roman"/>
          <w:sz w:val="24"/>
          <w:szCs w:val="24"/>
        </w:rPr>
        <w:t xml:space="preserve"> os dados coletados</w:t>
      </w:r>
      <w:r>
        <w:rPr>
          <w:rFonts w:ascii="Times New Roman" w:hAnsi="Times New Roman" w:cs="Times New Roman"/>
          <w:sz w:val="24"/>
          <w:szCs w:val="24"/>
        </w:rPr>
        <w:t xml:space="preserve"> </w:t>
      </w:r>
      <w:r w:rsidR="00546955" w:rsidRPr="00546955">
        <w:rPr>
          <w:rFonts w:ascii="Times New Roman" w:hAnsi="Times New Roman" w:cs="Times New Roman"/>
          <w:sz w:val="24"/>
          <w:szCs w:val="24"/>
        </w:rPr>
        <w:t xml:space="preserve">em atenção aos objetivos na minha pesquisa, enfocando os processos de remoção dos moradores da antiga Vila dos Pescadores, em 2015, </w:t>
      </w:r>
      <w:r w:rsidR="00A6507C">
        <w:rPr>
          <w:rFonts w:ascii="Times New Roman" w:hAnsi="Times New Roman" w:cs="Times New Roman"/>
          <w:sz w:val="24"/>
          <w:szCs w:val="24"/>
        </w:rPr>
        <w:t>e d</w:t>
      </w:r>
      <w:r w:rsidR="00546955" w:rsidRPr="00546955">
        <w:rPr>
          <w:rFonts w:ascii="Times New Roman" w:hAnsi="Times New Roman" w:cs="Times New Roman"/>
          <w:sz w:val="24"/>
          <w:szCs w:val="24"/>
        </w:rPr>
        <w:t>os moradores do bairro do Pinheiro que ocorre em 2019</w:t>
      </w:r>
      <w:r w:rsidR="00A6507C">
        <w:rPr>
          <w:rFonts w:ascii="Times New Roman" w:hAnsi="Times New Roman" w:cs="Times New Roman"/>
          <w:sz w:val="24"/>
          <w:szCs w:val="24"/>
        </w:rPr>
        <w:t xml:space="preserve">, </w:t>
      </w:r>
      <w:r w:rsidR="00546955" w:rsidRPr="00546955">
        <w:rPr>
          <w:rFonts w:ascii="Times New Roman" w:hAnsi="Times New Roman" w:cs="Times New Roman"/>
          <w:sz w:val="24"/>
          <w:szCs w:val="24"/>
        </w:rPr>
        <w:t>destacando os aspectos normativos do Plano Diretor que deveriam servir de amparo à estruturação de ações protetivas</w:t>
      </w:r>
      <w:r w:rsidR="007C001A">
        <w:rPr>
          <w:rFonts w:ascii="Times New Roman" w:hAnsi="Times New Roman" w:cs="Times New Roman"/>
          <w:sz w:val="24"/>
          <w:szCs w:val="24"/>
        </w:rPr>
        <w:t>.</w:t>
      </w:r>
    </w:p>
    <w:p w14:paraId="60ACF054" w14:textId="77777777" w:rsidR="00546955" w:rsidRPr="00546955" w:rsidRDefault="00546955" w:rsidP="00B1402F">
      <w:pPr>
        <w:spacing w:after="0" w:line="360" w:lineRule="auto"/>
        <w:ind w:firstLine="284"/>
        <w:jc w:val="both"/>
        <w:rPr>
          <w:rFonts w:ascii="Times New Roman" w:hAnsi="Times New Roman" w:cs="Times New Roman"/>
          <w:sz w:val="24"/>
          <w:szCs w:val="24"/>
        </w:rPr>
      </w:pPr>
      <w:r w:rsidRPr="00546955">
        <w:rPr>
          <w:rFonts w:ascii="Times New Roman" w:hAnsi="Times New Roman" w:cs="Times New Roman"/>
          <w:sz w:val="24"/>
          <w:szCs w:val="24"/>
        </w:rPr>
        <w:t xml:space="preserve">A Constituição Federal de 1988 reconheceu a moradia como direito social e esse direito exigiu uma série de instrumentos regulatórios que garantissem sua concretude. O Plano Diretor é o motor desse processo regulatório porque desencadeia uma série de ações em torno dos instrumentos urbanísticos necessários aos Munícipio com população superior a 20mil habitantes, pois requer que seus representantes se ocupem de pautar publicamente o debate sobre o planejamento urbano da cidade. A definição equânime de prioridades e a redução de impactos socioambientais alicerçam a concepção de um Plano Diretor conforme o disposto no </w:t>
      </w:r>
      <w:r w:rsidRPr="00546955">
        <w:rPr>
          <w:rFonts w:ascii="Times New Roman" w:hAnsi="Times New Roman" w:cs="Times New Roman"/>
          <w:sz w:val="24"/>
          <w:szCs w:val="24"/>
        </w:rPr>
        <w:lastRenderedPageBreak/>
        <w:t>Estatuto das Cidades de 2001 porque os municípios necessitam atender e cumprir com o direito regulamentado pelos Artigos 182 e 183 da CF/1988 (BRASIL, 1988; 2001).</w:t>
      </w:r>
    </w:p>
    <w:p w14:paraId="658CB927" w14:textId="77777777" w:rsidR="00546955" w:rsidRPr="00546955" w:rsidRDefault="00546955" w:rsidP="00D220FD">
      <w:pPr>
        <w:spacing w:after="0" w:line="360" w:lineRule="auto"/>
        <w:jc w:val="both"/>
        <w:rPr>
          <w:rFonts w:ascii="Times New Roman" w:hAnsi="Times New Roman" w:cs="Times New Roman"/>
          <w:sz w:val="24"/>
          <w:szCs w:val="24"/>
        </w:rPr>
      </w:pPr>
      <w:r w:rsidRPr="00546955">
        <w:rPr>
          <w:rFonts w:ascii="Times New Roman" w:hAnsi="Times New Roman" w:cs="Times New Roman"/>
          <w:sz w:val="24"/>
          <w:szCs w:val="24"/>
        </w:rPr>
        <w:tab/>
        <w:t>Na cidade Maceió, a capital do estado de Alagoas, há um pouco mais de 1 milhão de habitantes (IBGE, 2018) e isso requer um Plano Diretor atento a diversidade das suas necessidades urbanas. A Lei municipal nº 5486 de 2005 instituiu a obrigatoriedade da elaboração do Plano Diretor, mas até hoje não entrou em vigor devido aos conflitos de interesses que exigem modificações (</w:t>
      </w:r>
      <w:proofErr w:type="spellStart"/>
      <w:r w:rsidRPr="00546955">
        <w:rPr>
          <w:rFonts w:ascii="Times New Roman" w:hAnsi="Times New Roman" w:cs="Times New Roman"/>
          <w:sz w:val="24"/>
          <w:szCs w:val="24"/>
        </w:rPr>
        <w:t>GazetaWeb</w:t>
      </w:r>
      <w:proofErr w:type="spellEnd"/>
      <w:r w:rsidRPr="00546955">
        <w:rPr>
          <w:rFonts w:ascii="Times New Roman" w:hAnsi="Times New Roman" w:cs="Times New Roman"/>
          <w:sz w:val="24"/>
          <w:szCs w:val="24"/>
        </w:rPr>
        <w:t>, 2017). Porém, conforme o preconizado pelo texto da Lei citada:</w:t>
      </w:r>
    </w:p>
    <w:p w14:paraId="62A809EC" w14:textId="77777777" w:rsidR="00546955" w:rsidRPr="00D004E5" w:rsidRDefault="00546955" w:rsidP="00D220FD">
      <w:pPr>
        <w:autoSpaceDE w:val="0"/>
        <w:autoSpaceDN w:val="0"/>
        <w:adjustRightInd w:val="0"/>
        <w:spacing w:after="0" w:line="240" w:lineRule="auto"/>
        <w:ind w:left="2268"/>
        <w:jc w:val="both"/>
        <w:rPr>
          <w:rFonts w:ascii="Times New Roman" w:hAnsi="Times New Roman" w:cs="Times New Roman"/>
          <w:sz w:val="20"/>
          <w:szCs w:val="20"/>
        </w:rPr>
      </w:pPr>
      <w:r w:rsidRPr="00D004E5">
        <w:rPr>
          <w:rFonts w:ascii="Times New Roman" w:hAnsi="Times New Roman" w:cs="Times New Roman"/>
          <w:sz w:val="20"/>
          <w:szCs w:val="20"/>
        </w:rPr>
        <w:t>o Plano Diretor é o principal instrumento da política de desenvolvimento urbano e ambiental de Maceió, aplicável a todo o território municipal e referência obrigatória para os agentes públicos e privados que atuam no Município (MACEIÓ, 2005, p. 10).</w:t>
      </w:r>
    </w:p>
    <w:p w14:paraId="63918D21" w14:textId="77777777" w:rsidR="00546955" w:rsidRPr="00546955" w:rsidRDefault="00546955" w:rsidP="00D220FD">
      <w:pPr>
        <w:autoSpaceDE w:val="0"/>
        <w:autoSpaceDN w:val="0"/>
        <w:adjustRightInd w:val="0"/>
        <w:spacing w:after="0" w:line="240" w:lineRule="auto"/>
        <w:jc w:val="both"/>
        <w:rPr>
          <w:rFonts w:ascii="Times New Roman" w:hAnsi="Times New Roman" w:cs="Times New Roman"/>
          <w:sz w:val="24"/>
          <w:szCs w:val="24"/>
        </w:rPr>
      </w:pPr>
    </w:p>
    <w:p w14:paraId="61E0287E" w14:textId="77777777" w:rsidR="00546955" w:rsidRPr="00546955" w:rsidRDefault="00546955" w:rsidP="00D220FD">
      <w:pPr>
        <w:autoSpaceDE w:val="0"/>
        <w:autoSpaceDN w:val="0"/>
        <w:adjustRightInd w:val="0"/>
        <w:spacing w:after="0" w:line="360" w:lineRule="auto"/>
        <w:ind w:firstLine="708"/>
        <w:jc w:val="both"/>
        <w:rPr>
          <w:rFonts w:ascii="Times New Roman" w:hAnsi="Times New Roman" w:cs="Times New Roman"/>
          <w:sz w:val="24"/>
          <w:szCs w:val="24"/>
        </w:rPr>
      </w:pPr>
      <w:r w:rsidRPr="00546955">
        <w:rPr>
          <w:rFonts w:ascii="Times New Roman" w:hAnsi="Times New Roman" w:cs="Times New Roman"/>
          <w:sz w:val="24"/>
          <w:szCs w:val="24"/>
        </w:rPr>
        <w:t>Ao analisar os aportes legais que fundamentam o uso do Plano Diretor como principal instrumento de planejamento urbano constatamos que há o detalhamento de diversas diretrizes e estratégias para: enfrentamento do déficit de moradia, principalmente da população de baixa renda através de ações consistentes reunidas em uma Política de Habitação municipal; promover a Habitação de Interesse Social destinada à população com maior vulnerabilidade social, pois os programas e projetos comprometem-se em elevar a qualidade de vida desta população, qualificando como Zonas Especiais de Interesse Social (ZEIS) os espaços habitados. Essa definição pode envolver áreas públicas ou privadas que são destinadas ao usufruto da população vulnerável, garantindo-lhes “segurança de vida ou a preservação ambiental” e promovendo inclusão social e cidadania (MACEIÓ, 2005, p. 43).</w:t>
      </w:r>
    </w:p>
    <w:p w14:paraId="4FF41455" w14:textId="77777777" w:rsidR="00546955" w:rsidRPr="00546955" w:rsidRDefault="00546955" w:rsidP="00D004E5">
      <w:pPr>
        <w:spacing w:after="0" w:line="360" w:lineRule="auto"/>
        <w:ind w:firstLine="708"/>
        <w:jc w:val="both"/>
        <w:rPr>
          <w:rFonts w:ascii="Times New Roman" w:eastAsia="Arial" w:hAnsi="Times New Roman" w:cs="Times New Roman"/>
          <w:sz w:val="24"/>
          <w:szCs w:val="24"/>
        </w:rPr>
      </w:pPr>
      <w:r w:rsidRPr="00546955">
        <w:rPr>
          <w:rFonts w:ascii="Times New Roman" w:hAnsi="Times New Roman" w:cs="Times New Roman"/>
          <w:sz w:val="24"/>
          <w:szCs w:val="24"/>
        </w:rPr>
        <w:t xml:space="preserve">Após ter acesso ao Plano Diretor, percebe-se que existe ações para tentar suprir o déficit de moradia, como foi destacado anteriormente, mas que fica muito nítido que não houve ações voltadas para a o direito a permanência, um investimento neste território e muito menos a diminuição desses impactos, como </w:t>
      </w:r>
      <w:r w:rsidRPr="00546955">
        <w:rPr>
          <w:rFonts w:ascii="Times New Roman" w:eastAsia="Arial" w:hAnsi="Times New Roman" w:cs="Times New Roman"/>
          <w:sz w:val="24"/>
          <w:szCs w:val="24"/>
        </w:rPr>
        <w:t>falta de saneamento básico, infraestrutura, lazer e educação, entre outros,</w:t>
      </w:r>
      <w:r w:rsidRPr="00546955">
        <w:rPr>
          <w:rFonts w:ascii="Times New Roman" w:hAnsi="Times New Roman" w:cs="Times New Roman"/>
          <w:sz w:val="24"/>
          <w:szCs w:val="24"/>
        </w:rPr>
        <w:t xml:space="preserve"> que a antiga Vila sofria, como propõem os objetivos da Habitação de Interesse Social em “ampliar o acesso à população a serviços, equipamentos e condições de trabalho e renda próximos a sua moradia” (MACEIÓ, 2005, p. 42).</w:t>
      </w:r>
    </w:p>
    <w:p w14:paraId="61BCDF49" w14:textId="77777777" w:rsidR="00546955" w:rsidRPr="00546955" w:rsidRDefault="00546955" w:rsidP="00D220FD">
      <w:pPr>
        <w:autoSpaceDE w:val="0"/>
        <w:autoSpaceDN w:val="0"/>
        <w:adjustRightInd w:val="0"/>
        <w:spacing w:after="0" w:line="360" w:lineRule="auto"/>
        <w:jc w:val="both"/>
        <w:rPr>
          <w:rFonts w:ascii="Times New Roman" w:hAnsi="Times New Roman" w:cs="Times New Roman"/>
          <w:sz w:val="24"/>
          <w:szCs w:val="24"/>
        </w:rPr>
      </w:pPr>
      <w:r w:rsidRPr="00546955">
        <w:rPr>
          <w:rFonts w:ascii="Times New Roman" w:hAnsi="Times New Roman" w:cs="Times New Roman"/>
          <w:sz w:val="24"/>
          <w:szCs w:val="24"/>
        </w:rPr>
        <w:tab/>
        <w:t xml:space="preserve">No artigo 16 do Estatuto da Cidade que versa sobre o Plano Diretor, lemos que “a organização do território municipal deverá ser disciplinada de modo a assegurar o equilíbrio ambiental, contribuindo para o desenvolvimento sustentável inclusive da região metropolitana” (MACEIÓ, 2005, p. 16). Portanto, o Meio Ambiente é prioridade. No caso do Plano Diretor de Maceió, o meio ambiente é problematizado na seção destinada ao chamado de Sistema Ambiental do Município de Maceió/AL que organizando as áreas urbanas conforme: </w:t>
      </w:r>
      <w:r w:rsidRPr="00546955">
        <w:rPr>
          <w:rFonts w:ascii="Times New Roman" w:hAnsi="Times New Roman" w:cs="Times New Roman"/>
          <w:sz w:val="24"/>
          <w:szCs w:val="24"/>
        </w:rPr>
        <w:lastRenderedPageBreak/>
        <w:t>Patrimônio Natural de Maceió, Patrimônio Cultural de Maceió, Sistema Municipal de Saneamento Ambiental e Sistema Municipal de Meio Ambiente (MACEIÓ, 2005).</w:t>
      </w:r>
    </w:p>
    <w:p w14:paraId="25CEEEA1" w14:textId="77777777" w:rsidR="00546955" w:rsidRPr="00546955" w:rsidRDefault="00546955" w:rsidP="00D220FD">
      <w:pPr>
        <w:autoSpaceDE w:val="0"/>
        <w:autoSpaceDN w:val="0"/>
        <w:adjustRightInd w:val="0"/>
        <w:spacing w:after="0" w:line="360" w:lineRule="auto"/>
        <w:ind w:firstLine="708"/>
        <w:jc w:val="both"/>
        <w:rPr>
          <w:rFonts w:ascii="Times New Roman" w:hAnsi="Times New Roman" w:cs="Times New Roman"/>
          <w:sz w:val="24"/>
          <w:szCs w:val="24"/>
        </w:rPr>
      </w:pPr>
      <w:r w:rsidRPr="00546955">
        <w:rPr>
          <w:rFonts w:ascii="Times New Roman" w:hAnsi="Times New Roman" w:cs="Times New Roman"/>
          <w:sz w:val="24"/>
          <w:szCs w:val="24"/>
        </w:rPr>
        <w:t>Destaco que as diretrizes gerais do Sistema Ambiental do Município são voltadas para uma visão ambiental mais integrada, incluindo a educação ambiental e patrimonial com ações voltadas ao meio ambiente, mas também valorização da identidade cultural do município e o uso e as ocupações que sejam compatíveis ao saneamento ambiental (BRASIL, 2005). No entanto, essa integralidade nas ações ambientais é exigida pelo disposto pelo Estatuto da Cidade a fim de credenciar o município, ou seja, muitos dos conceitos de preservação socioambiental estão presentes no texto, mas cotidianamente ausentes quando observadas as ações institucionais adotadas pelo município quanto ao planejamento urbano.</w:t>
      </w:r>
    </w:p>
    <w:p w14:paraId="0EA55AAD" w14:textId="77777777" w:rsidR="00546955" w:rsidRPr="00546955" w:rsidRDefault="00546955" w:rsidP="00D220FD">
      <w:pPr>
        <w:autoSpaceDE w:val="0"/>
        <w:autoSpaceDN w:val="0"/>
        <w:adjustRightInd w:val="0"/>
        <w:spacing w:after="0" w:line="360" w:lineRule="auto"/>
        <w:ind w:firstLine="708"/>
        <w:jc w:val="both"/>
        <w:rPr>
          <w:rFonts w:ascii="Times New Roman" w:hAnsi="Times New Roman" w:cs="Times New Roman"/>
          <w:sz w:val="24"/>
          <w:szCs w:val="24"/>
        </w:rPr>
      </w:pPr>
      <w:r w:rsidRPr="00546955">
        <w:rPr>
          <w:rFonts w:ascii="Times New Roman" w:eastAsia="Arial" w:hAnsi="Times New Roman" w:cs="Times New Roman"/>
          <w:sz w:val="24"/>
          <w:szCs w:val="24"/>
        </w:rPr>
        <w:t>Existindo um capitulo para o Meio Ambiente,</w:t>
      </w:r>
      <w:r w:rsidRPr="00546955">
        <w:rPr>
          <w:rFonts w:ascii="Times New Roman" w:hAnsi="Times New Roman" w:cs="Times New Roman"/>
          <w:sz w:val="24"/>
          <w:szCs w:val="24"/>
        </w:rPr>
        <w:t xml:space="preserve"> como foi destacado anteriormente, mas percebe-se que nenhuma delas refere-se a ações preventivas aos danos causados por atividades econômicas extrativistas, sendo assim mesmo após a pesquisa realizada pelos estudantes e os atuais acontecimentos urbanos, entende-se que no decorrer destes 34 anos não houve preocupação dos governantes quanto ao que poderia acontecer nos bairros do município.</w:t>
      </w:r>
    </w:p>
    <w:p w14:paraId="78945D8F" w14:textId="77777777" w:rsidR="00546955" w:rsidRPr="00546955" w:rsidRDefault="00546955" w:rsidP="00D220FD">
      <w:pPr>
        <w:autoSpaceDE w:val="0"/>
        <w:autoSpaceDN w:val="0"/>
        <w:adjustRightInd w:val="0"/>
        <w:spacing w:after="0" w:line="360" w:lineRule="auto"/>
        <w:ind w:firstLine="708"/>
        <w:jc w:val="both"/>
        <w:rPr>
          <w:rFonts w:ascii="Times New Roman" w:hAnsi="Times New Roman" w:cs="Times New Roman"/>
          <w:sz w:val="24"/>
          <w:szCs w:val="24"/>
        </w:rPr>
      </w:pPr>
      <w:r w:rsidRPr="00546955">
        <w:rPr>
          <w:rFonts w:ascii="Times New Roman" w:hAnsi="Times New Roman" w:cs="Times New Roman"/>
          <w:sz w:val="24"/>
          <w:szCs w:val="24"/>
        </w:rPr>
        <w:t xml:space="preserve">Vale destacar também, que no Plano Diretor também existe uma subseção que é destinada para o uso e ocupação das áreas urbanas, onde existe subdivisões  dos bairros do município por macrozonas, onde o bairro do Pinheiro integra a Macrozona de Adensamento Controlado no tabuleiro, juntamente com a </w:t>
      </w:r>
      <w:proofErr w:type="spellStart"/>
      <w:r w:rsidRPr="00546955">
        <w:rPr>
          <w:rFonts w:ascii="Times New Roman" w:hAnsi="Times New Roman" w:cs="Times New Roman"/>
          <w:sz w:val="24"/>
          <w:szCs w:val="24"/>
        </w:rPr>
        <w:t>Pitanguinha</w:t>
      </w:r>
      <w:proofErr w:type="spellEnd"/>
      <w:r w:rsidRPr="00546955">
        <w:rPr>
          <w:rFonts w:ascii="Times New Roman" w:hAnsi="Times New Roman" w:cs="Times New Roman"/>
          <w:sz w:val="24"/>
          <w:szCs w:val="24"/>
        </w:rPr>
        <w:t>, Gruta de Lourdes e Jardim Petrópolis, que possuem diversas diretrizes para melhorar o uso e a ocupação do solo das áreas urbanas, mas também nenhuma delas refere-se à ações preventivas para os danos causados por atividade econômica extrativista (MACEIÓ, 2005).</w:t>
      </w:r>
    </w:p>
    <w:p w14:paraId="6ED6386C" w14:textId="77777777" w:rsidR="00546955" w:rsidRPr="00546955" w:rsidRDefault="00546955" w:rsidP="00D220FD">
      <w:pPr>
        <w:spacing w:after="0" w:line="360" w:lineRule="auto"/>
        <w:ind w:firstLine="360"/>
        <w:jc w:val="both"/>
        <w:rPr>
          <w:rFonts w:ascii="Times New Roman" w:eastAsia="Arial" w:hAnsi="Times New Roman" w:cs="Times New Roman"/>
          <w:sz w:val="24"/>
          <w:szCs w:val="24"/>
        </w:rPr>
      </w:pPr>
      <w:r w:rsidRPr="00546955">
        <w:rPr>
          <w:rFonts w:ascii="Times New Roman" w:eastAsia="Arial" w:hAnsi="Times New Roman" w:cs="Times New Roman"/>
          <w:sz w:val="24"/>
          <w:szCs w:val="24"/>
        </w:rPr>
        <w:t xml:space="preserve">Outro fator importante, que precisa ser destacado é que no ano de 1985 quando a empresa </w:t>
      </w:r>
      <w:proofErr w:type="spellStart"/>
      <w:r w:rsidRPr="00546955">
        <w:rPr>
          <w:rFonts w:ascii="Times New Roman" w:eastAsia="Arial" w:hAnsi="Times New Roman" w:cs="Times New Roman"/>
          <w:sz w:val="24"/>
          <w:szCs w:val="24"/>
        </w:rPr>
        <w:t>Salgema</w:t>
      </w:r>
      <w:proofErr w:type="spellEnd"/>
      <w:r w:rsidRPr="00546955">
        <w:rPr>
          <w:rFonts w:ascii="Times New Roman" w:eastAsia="Arial" w:hAnsi="Times New Roman" w:cs="Times New Roman"/>
          <w:sz w:val="24"/>
          <w:szCs w:val="24"/>
        </w:rPr>
        <w:t xml:space="preserve">, atualmente conhecida como Braskem, acabava de ser instalada no município de Maceió, dois estudantes da Universidade Federal de Alagoas (UFAL) preocupados com um acidente químico que tinha acontecido um ano antes, que ficou conhecido como Desastre de </w:t>
      </w:r>
      <w:proofErr w:type="spellStart"/>
      <w:r w:rsidRPr="00546955">
        <w:rPr>
          <w:rFonts w:ascii="Times New Roman" w:eastAsia="Arial" w:hAnsi="Times New Roman" w:cs="Times New Roman"/>
          <w:sz w:val="24"/>
          <w:szCs w:val="24"/>
        </w:rPr>
        <w:t>Bhopal</w:t>
      </w:r>
      <w:proofErr w:type="spellEnd"/>
      <w:r w:rsidRPr="00546955">
        <w:rPr>
          <w:rFonts w:ascii="Times New Roman" w:eastAsia="Arial" w:hAnsi="Times New Roman" w:cs="Times New Roman"/>
          <w:sz w:val="24"/>
          <w:szCs w:val="24"/>
        </w:rPr>
        <w:t>, realizaram uma pesquisa investigativa que comprovava que a extração trazia diversas consequências para o município, como os tremores no solo através de abalos sísmicos em áreas próximas ao Pinheiro, considerando a empresa como uma bomba que parece inofensiva até o momento em que explode (TRIBUNA HOJE, 2019).</w:t>
      </w:r>
    </w:p>
    <w:p w14:paraId="4CBCBDB3" w14:textId="5FCFD204" w:rsidR="00D220FD" w:rsidRPr="00D004E5" w:rsidRDefault="00546955" w:rsidP="00D004E5">
      <w:pPr>
        <w:autoSpaceDE w:val="0"/>
        <w:autoSpaceDN w:val="0"/>
        <w:adjustRightInd w:val="0"/>
        <w:spacing w:after="0" w:line="360" w:lineRule="auto"/>
        <w:ind w:firstLine="708"/>
        <w:jc w:val="both"/>
        <w:rPr>
          <w:rFonts w:ascii="Times New Roman" w:eastAsia="Arial" w:hAnsi="Times New Roman" w:cs="Times New Roman"/>
          <w:sz w:val="24"/>
          <w:szCs w:val="24"/>
        </w:rPr>
      </w:pPr>
      <w:r w:rsidRPr="00546955">
        <w:rPr>
          <w:rFonts w:ascii="Times New Roman" w:hAnsi="Times New Roman" w:cs="Times New Roman"/>
          <w:sz w:val="24"/>
          <w:szCs w:val="24"/>
        </w:rPr>
        <w:t xml:space="preserve">Assim também ocorre com o capítulo destinado ao planejamento e gestão urbana organizado no Sistema Municipal de Planejamento e Gestão Urbana que incorpora os órgãos de administração direta ou indireta desde que estejam interligados na “elaboração de estratégias e políticas de desenvolvimento urbano e ambiental” (MACEIÓ, 2005, p. 71) que se </w:t>
      </w:r>
      <w:r w:rsidRPr="00546955">
        <w:rPr>
          <w:rFonts w:ascii="Times New Roman" w:hAnsi="Times New Roman" w:cs="Times New Roman"/>
          <w:sz w:val="24"/>
          <w:szCs w:val="24"/>
        </w:rPr>
        <w:lastRenderedPageBreak/>
        <w:t xml:space="preserve">responsabilizaram na gestão, licenciamentos e fiscalização: da habitação de interesse social, da proteção do meio ambiente, das obras e da infraestrutura urbana etc.. Diante dos atuais processos de remoção, observa-se que essas diretrizes não estão ligadas diretamente ao </w:t>
      </w:r>
      <w:r w:rsidRPr="00546955">
        <w:rPr>
          <w:rFonts w:ascii="Times New Roman" w:eastAsia="Arial" w:hAnsi="Times New Roman" w:cs="Times New Roman"/>
          <w:sz w:val="24"/>
          <w:szCs w:val="24"/>
        </w:rPr>
        <w:t xml:space="preserve">enfrentamento concreto dos problemas sociais, habitacionais e ambientais. </w:t>
      </w:r>
    </w:p>
    <w:p w14:paraId="7FC669B8" w14:textId="412F2D43" w:rsidR="00546955" w:rsidRPr="00546955" w:rsidRDefault="00097CAC" w:rsidP="00E23424">
      <w:pPr>
        <w:spacing w:after="0" w:line="360" w:lineRule="auto"/>
        <w:ind w:firstLine="708"/>
        <w:jc w:val="both"/>
        <w:rPr>
          <w:rFonts w:ascii="Times New Roman" w:hAnsi="Times New Roman" w:cs="Times New Roman"/>
          <w:sz w:val="24"/>
          <w:szCs w:val="24"/>
          <w:lang w:eastAsia="pt-BR"/>
        </w:rPr>
      </w:pPr>
      <w:r>
        <w:rPr>
          <w:rFonts w:ascii="Times New Roman" w:hAnsi="Times New Roman" w:cs="Times New Roman"/>
          <w:sz w:val="24"/>
          <w:szCs w:val="24"/>
          <w:lang w:eastAsia="pt-BR"/>
        </w:rPr>
        <w:t>Ao falar da Vila de Pescadores, é preciso retornar para o</w:t>
      </w:r>
      <w:r w:rsidR="00546955" w:rsidRPr="00546955">
        <w:rPr>
          <w:rFonts w:ascii="Times New Roman" w:hAnsi="Times New Roman" w:cs="Times New Roman"/>
          <w:sz w:val="24"/>
          <w:szCs w:val="24"/>
          <w:lang w:eastAsia="pt-BR"/>
        </w:rPr>
        <w:t xml:space="preserve"> começo do século XX,</w:t>
      </w:r>
      <w:r>
        <w:rPr>
          <w:rFonts w:ascii="Times New Roman" w:hAnsi="Times New Roman" w:cs="Times New Roman"/>
          <w:sz w:val="24"/>
          <w:szCs w:val="24"/>
          <w:lang w:eastAsia="pt-BR"/>
        </w:rPr>
        <w:t xml:space="preserve"> quando</w:t>
      </w:r>
      <w:r w:rsidR="00546955" w:rsidRPr="00546955">
        <w:rPr>
          <w:rFonts w:ascii="Times New Roman" w:hAnsi="Times New Roman" w:cs="Times New Roman"/>
          <w:sz w:val="24"/>
          <w:szCs w:val="24"/>
          <w:lang w:eastAsia="pt-BR"/>
        </w:rPr>
        <w:t xml:space="preserve"> a cidade de Maceió, era um povoado de pescadores e teve seu crescimento impulsionado pelo comércio, entreposto e embarque de mercadorias no porto de Jaraguá. Em meados dos anos de 1940, surge a Vila dos Pescadores, situada no bairro do Jaraguá, cidade de Maceió, quando diferentes famílias se situaram na região com o intuito de viver e trabalhar ali, construindo uma comunidade que tem sua principal economia e cultura à pesca artesanal (PADILHA, 2017). Assim sendo, </w:t>
      </w:r>
    </w:p>
    <w:p w14:paraId="79D2B50C" w14:textId="77777777" w:rsidR="00546955" w:rsidRPr="00D004E5" w:rsidRDefault="00546955" w:rsidP="00E23424">
      <w:pPr>
        <w:spacing w:after="0" w:line="240" w:lineRule="auto"/>
        <w:ind w:left="2268"/>
        <w:jc w:val="both"/>
        <w:rPr>
          <w:rFonts w:ascii="Times New Roman" w:hAnsi="Times New Roman" w:cs="Times New Roman"/>
          <w:sz w:val="20"/>
          <w:szCs w:val="20"/>
          <w:lang w:eastAsia="pt-BR"/>
        </w:rPr>
      </w:pPr>
      <w:r w:rsidRPr="00D004E5">
        <w:rPr>
          <w:rFonts w:ascii="Times New Roman" w:hAnsi="Times New Roman" w:cs="Times New Roman"/>
          <w:sz w:val="20"/>
          <w:szCs w:val="20"/>
          <w:lang w:eastAsia="pt-BR"/>
        </w:rPr>
        <w:t>Desenvolve uma linguagem própria do lugar, marcada por uma concepção de mundo e por práticas culturais que reforçam o pertencimento e a singularidade característicos de uma comunidade pesqueira; produz saberes sobre a pesca artesanal, a construção de barcos, a confecção de redes, sobre os modos de tratar o pescado, assegurando elementos que a legitimam enquanto comunidade tradicional. (HUNING; MESQUITA, 2015, p. 22)</w:t>
      </w:r>
    </w:p>
    <w:p w14:paraId="23787B48" w14:textId="77777777" w:rsidR="00E23424" w:rsidRPr="00546955" w:rsidRDefault="00E23424" w:rsidP="00E23424">
      <w:pPr>
        <w:spacing w:after="0" w:line="240" w:lineRule="auto"/>
        <w:ind w:left="2268"/>
        <w:jc w:val="both"/>
        <w:rPr>
          <w:rFonts w:ascii="Times New Roman" w:hAnsi="Times New Roman" w:cs="Times New Roman"/>
          <w:sz w:val="24"/>
          <w:szCs w:val="24"/>
          <w:lang w:eastAsia="pt-BR"/>
        </w:rPr>
      </w:pPr>
    </w:p>
    <w:p w14:paraId="601E3E9D" w14:textId="77777777" w:rsidR="00546955" w:rsidRPr="00546955" w:rsidRDefault="00546955" w:rsidP="00D220FD">
      <w:pPr>
        <w:spacing w:after="0" w:line="360" w:lineRule="auto"/>
        <w:jc w:val="both"/>
        <w:rPr>
          <w:rFonts w:ascii="Times New Roman" w:hAnsi="Times New Roman" w:cs="Times New Roman"/>
          <w:sz w:val="24"/>
          <w:szCs w:val="24"/>
          <w:lang w:eastAsia="pt-BR"/>
        </w:rPr>
      </w:pPr>
      <w:r w:rsidRPr="00546955">
        <w:rPr>
          <w:rFonts w:ascii="Times New Roman" w:hAnsi="Times New Roman" w:cs="Times New Roman"/>
          <w:sz w:val="24"/>
          <w:szCs w:val="24"/>
          <w:lang w:eastAsia="pt-BR"/>
        </w:rPr>
        <w:tab/>
        <w:t xml:space="preserve">A comunidade cresceu no período migratório dos trabalhadores rurais e de pesca que vinham de outras cidades para morar na capital em busca de melhores condições de vida, mas por não possuir condições financeiras suficientes para morar em bairros mais carentes, eram acolhidos na Vila dos Pescadores (CAVALCANTE, 2016). </w:t>
      </w:r>
    </w:p>
    <w:p w14:paraId="0354F57D" w14:textId="77777777" w:rsidR="00546955" w:rsidRPr="00546955" w:rsidRDefault="00546955" w:rsidP="00D220FD">
      <w:pPr>
        <w:spacing w:after="0" w:line="360" w:lineRule="auto"/>
        <w:jc w:val="both"/>
        <w:rPr>
          <w:rFonts w:ascii="Times New Roman" w:hAnsi="Times New Roman" w:cs="Times New Roman"/>
          <w:sz w:val="24"/>
          <w:szCs w:val="24"/>
          <w:lang w:eastAsia="pt-BR"/>
        </w:rPr>
      </w:pPr>
      <w:r w:rsidRPr="00546955">
        <w:rPr>
          <w:rFonts w:ascii="Times New Roman" w:hAnsi="Times New Roman" w:cs="Times New Roman"/>
          <w:sz w:val="24"/>
          <w:szCs w:val="24"/>
          <w:lang w:eastAsia="pt-BR"/>
        </w:rPr>
        <w:tab/>
        <w:t xml:space="preserve">Para compreender as características da antiga Vila dos Pescadores, foi usado os dados do Censo Social e Demográfico da Vila dos Pescadores realizado em 2006 por pesquisadores da Universidade Federal de Alagoas (UFAL) que informam que a comunidade da antiga Vila dos Pescadores era caracterizada por 73% de famílias que viviam da pesca artesanal, da </w:t>
      </w:r>
      <w:proofErr w:type="spellStart"/>
      <w:r w:rsidRPr="00546955">
        <w:rPr>
          <w:rFonts w:ascii="Times New Roman" w:hAnsi="Times New Roman" w:cs="Times New Roman"/>
          <w:sz w:val="24"/>
          <w:szCs w:val="24"/>
          <w:lang w:eastAsia="pt-BR"/>
        </w:rPr>
        <w:t>mariscagem</w:t>
      </w:r>
      <w:proofErr w:type="spellEnd"/>
      <w:r w:rsidRPr="00546955">
        <w:rPr>
          <w:rFonts w:ascii="Times New Roman" w:hAnsi="Times New Roman" w:cs="Times New Roman"/>
          <w:sz w:val="24"/>
          <w:szCs w:val="24"/>
          <w:lang w:eastAsia="pt-BR"/>
        </w:rPr>
        <w:t xml:space="preserve"> e/ou atividades correlatas (LACC/ICS/PROEX/UFAL, 2006 apud HUNING, 2014).</w:t>
      </w:r>
    </w:p>
    <w:p w14:paraId="6D5A77D3" w14:textId="77777777" w:rsidR="00546955" w:rsidRPr="00546955" w:rsidRDefault="00546955" w:rsidP="00546955">
      <w:pPr>
        <w:spacing w:line="360" w:lineRule="auto"/>
        <w:jc w:val="both"/>
        <w:rPr>
          <w:rFonts w:ascii="Times New Roman" w:hAnsi="Times New Roman" w:cs="Times New Roman"/>
          <w:sz w:val="24"/>
          <w:szCs w:val="24"/>
          <w:lang w:eastAsia="pt-BR"/>
        </w:rPr>
      </w:pPr>
      <w:r w:rsidRPr="00546955">
        <w:rPr>
          <w:rFonts w:ascii="Times New Roman" w:hAnsi="Times New Roman" w:cs="Times New Roman"/>
          <w:sz w:val="24"/>
          <w:szCs w:val="24"/>
          <w:lang w:eastAsia="pt-BR"/>
        </w:rPr>
        <w:tab/>
        <w:t>Com mais de 60 anos de ocupação, no período do mandato da ex-prefeita Katia Born (1996 – 2004), foi o período que começou a surgir hipóteses de uma urbanização na antiga Vila, ao ser divulgado um projeto urbanístico para o bairro do Jaraguá que apresentava o comercio do turismo como objetivo central:</w:t>
      </w:r>
    </w:p>
    <w:p w14:paraId="42B3DB6E" w14:textId="77777777" w:rsidR="00546955" w:rsidRPr="00A6507C" w:rsidRDefault="00546955" w:rsidP="00D220FD">
      <w:pPr>
        <w:spacing w:after="0" w:line="240" w:lineRule="auto"/>
        <w:ind w:left="2268"/>
        <w:jc w:val="both"/>
        <w:rPr>
          <w:rFonts w:ascii="Times New Roman" w:hAnsi="Times New Roman" w:cs="Times New Roman"/>
          <w:sz w:val="20"/>
          <w:szCs w:val="20"/>
          <w:lang w:eastAsia="pt-BR"/>
        </w:rPr>
      </w:pPr>
      <w:r w:rsidRPr="00A6507C">
        <w:rPr>
          <w:rFonts w:ascii="Times New Roman" w:hAnsi="Times New Roman" w:cs="Times New Roman"/>
          <w:sz w:val="20"/>
          <w:szCs w:val="20"/>
          <w:lang w:eastAsia="pt-BR"/>
        </w:rPr>
        <w:t>[...] fortalecer o bairro a partir do turismo de eventos, do turismo náutico e do turismo cultural, objetivava-se: resgatar as obras arquitetônicas históricas, reestruturar o sistema viário da área interna do bairro substituir os postes, construir um estacionamento, reurbanizar a Vila dos Pescadores, despoluir o riacho Salgadinho, construir um centro de convenções e uma marina (CAVALCANTE, 2016).</w:t>
      </w:r>
    </w:p>
    <w:p w14:paraId="08F5EC99" w14:textId="77777777" w:rsidR="00D220FD" w:rsidRPr="00546955" w:rsidRDefault="00D220FD" w:rsidP="00D220FD">
      <w:pPr>
        <w:spacing w:after="0" w:line="240" w:lineRule="auto"/>
        <w:ind w:left="2268"/>
        <w:jc w:val="both"/>
        <w:rPr>
          <w:rFonts w:ascii="Times New Roman" w:hAnsi="Times New Roman" w:cs="Times New Roman"/>
          <w:sz w:val="24"/>
          <w:szCs w:val="24"/>
          <w:lang w:eastAsia="pt-BR"/>
        </w:rPr>
      </w:pPr>
    </w:p>
    <w:p w14:paraId="5D8250B1" w14:textId="77777777" w:rsidR="00546955" w:rsidRPr="00546955" w:rsidRDefault="00546955" w:rsidP="00D220FD">
      <w:pPr>
        <w:spacing w:after="0" w:line="360" w:lineRule="auto"/>
        <w:ind w:firstLine="708"/>
        <w:jc w:val="both"/>
        <w:rPr>
          <w:rFonts w:ascii="Times New Roman" w:hAnsi="Times New Roman" w:cs="Times New Roman"/>
          <w:sz w:val="24"/>
          <w:szCs w:val="24"/>
          <w:lang w:eastAsia="pt-BR"/>
        </w:rPr>
      </w:pPr>
      <w:r w:rsidRPr="00546955">
        <w:rPr>
          <w:rFonts w:ascii="Times New Roman" w:hAnsi="Times New Roman" w:cs="Times New Roman"/>
          <w:sz w:val="24"/>
          <w:szCs w:val="24"/>
          <w:lang w:eastAsia="pt-BR"/>
        </w:rPr>
        <w:lastRenderedPageBreak/>
        <w:t xml:space="preserve">Nos mandatos do prefeito Cicero Almeida (2005 – 2012), houve o acirramento do dissenso entre os moradores da Vila e a Prefeitura de Maceió devido às propostas higienistas do poder executivo que declarava a necessidade de realização de limpeza na cidade, considerando que deveria ter fim a “favela do Jaraguá”. Desse modo, iniciou-se o processo de tensionamento que influenciou a opinião pública na ideia de que não havia outra alternativa a não ser a remoção dos moradores da antiga Vila do Jaraguá (PEREIRA, 2018).  </w:t>
      </w:r>
    </w:p>
    <w:p w14:paraId="6B5E8F75" w14:textId="77777777" w:rsidR="00546955" w:rsidRPr="00546955" w:rsidRDefault="00546955" w:rsidP="00D220FD">
      <w:pPr>
        <w:spacing w:after="0" w:line="360" w:lineRule="auto"/>
        <w:ind w:firstLine="708"/>
        <w:jc w:val="both"/>
        <w:rPr>
          <w:rFonts w:ascii="Times New Roman" w:hAnsi="Times New Roman" w:cs="Times New Roman"/>
          <w:sz w:val="24"/>
          <w:szCs w:val="24"/>
          <w:lang w:eastAsia="pt-BR"/>
        </w:rPr>
      </w:pPr>
      <w:r w:rsidRPr="00546955">
        <w:rPr>
          <w:rFonts w:ascii="Times New Roman" w:hAnsi="Times New Roman" w:cs="Times New Roman"/>
          <w:sz w:val="24"/>
          <w:szCs w:val="24"/>
          <w:lang w:eastAsia="pt-BR"/>
        </w:rPr>
        <w:t xml:space="preserve">É longo o processo de disputa envolvendo os moradores que, historicamente, habitam aquele território e o poder público municipal. Para grande parte dos representantes políticos municipais, o único urbanismo viável para Maceió é aquele que está atrelado ao cálculo econômico da elite local e de sua participação no circuito dos roteiros de cruzeiros turísticos. </w:t>
      </w:r>
    </w:p>
    <w:p w14:paraId="25B270B2" w14:textId="77777777" w:rsidR="00546955" w:rsidRPr="00546955" w:rsidRDefault="00546955" w:rsidP="00D220FD">
      <w:pPr>
        <w:spacing w:after="0" w:line="360" w:lineRule="auto"/>
        <w:ind w:firstLine="708"/>
        <w:jc w:val="both"/>
        <w:rPr>
          <w:rFonts w:ascii="Times New Roman" w:hAnsi="Times New Roman" w:cs="Times New Roman"/>
          <w:sz w:val="24"/>
          <w:szCs w:val="24"/>
          <w:lang w:eastAsia="pt-BR"/>
        </w:rPr>
      </w:pPr>
      <w:r w:rsidRPr="00546955">
        <w:rPr>
          <w:rFonts w:ascii="Times New Roman" w:hAnsi="Times New Roman" w:cs="Times New Roman"/>
          <w:sz w:val="24"/>
          <w:szCs w:val="24"/>
          <w:lang w:eastAsia="pt-BR"/>
        </w:rPr>
        <w:t xml:space="preserve">Até 2015, foram inúmeras as ações de representação da comunidade contra o Município e, também, várias reuniões, audiências públicas em instâncias jurídicas e legislativas (HUNING, 2014). Os estudos realizados na época sobre essa luta informam que: </w:t>
      </w:r>
    </w:p>
    <w:p w14:paraId="499A1370" w14:textId="77777777" w:rsidR="00546955" w:rsidRPr="00D004E5" w:rsidRDefault="00546955" w:rsidP="00D220FD">
      <w:pPr>
        <w:spacing w:line="240" w:lineRule="auto"/>
        <w:ind w:left="2268"/>
        <w:jc w:val="both"/>
        <w:rPr>
          <w:rFonts w:ascii="Times New Roman" w:hAnsi="Times New Roman" w:cs="Times New Roman"/>
          <w:sz w:val="20"/>
          <w:szCs w:val="20"/>
          <w:lang w:eastAsia="pt-BR"/>
        </w:rPr>
      </w:pPr>
      <w:r w:rsidRPr="00D004E5">
        <w:rPr>
          <w:rFonts w:ascii="Times New Roman" w:hAnsi="Times New Roman" w:cs="Times New Roman"/>
          <w:sz w:val="20"/>
          <w:szCs w:val="20"/>
          <w:lang w:eastAsia="pt-BR"/>
        </w:rPr>
        <w:t>A Vila percorreu diferentes caminhos políticos e jurídicos buscando a garantia de seus direitos mesmo quando esses eram negados e desqualificados pelo próprio poder público municipal: o direito de lutar por investimentos em seu território e resistir a um projeto de urbanização que excluía seus moradores (HUNING; MESQUITA, 2015, p. 29).</w:t>
      </w:r>
    </w:p>
    <w:p w14:paraId="36E8810F" w14:textId="77777777" w:rsidR="00546955" w:rsidRPr="00546955" w:rsidRDefault="00546955" w:rsidP="00D220FD">
      <w:pPr>
        <w:spacing w:after="0" w:line="360" w:lineRule="auto"/>
        <w:jc w:val="both"/>
        <w:rPr>
          <w:rFonts w:ascii="Times New Roman" w:eastAsia="Arial" w:hAnsi="Times New Roman" w:cs="Times New Roman"/>
          <w:sz w:val="24"/>
          <w:szCs w:val="24"/>
        </w:rPr>
      </w:pPr>
      <w:r w:rsidRPr="00546955">
        <w:rPr>
          <w:rFonts w:ascii="Times New Roman" w:hAnsi="Times New Roman" w:cs="Times New Roman"/>
          <w:sz w:val="24"/>
          <w:szCs w:val="24"/>
          <w:lang w:eastAsia="pt-BR"/>
        </w:rPr>
        <w:tab/>
        <w:t xml:space="preserve">Um fato importante transcorrido no período envolveu a eleição da moradora </w:t>
      </w:r>
      <w:proofErr w:type="spellStart"/>
      <w:r w:rsidRPr="00546955">
        <w:rPr>
          <w:rFonts w:ascii="Times New Roman" w:hAnsi="Times New Roman" w:cs="Times New Roman"/>
          <w:sz w:val="24"/>
          <w:szCs w:val="24"/>
          <w:lang w:eastAsia="pt-BR"/>
        </w:rPr>
        <w:t>Enaura</w:t>
      </w:r>
      <w:proofErr w:type="spellEnd"/>
      <w:r w:rsidRPr="00546955">
        <w:rPr>
          <w:rFonts w:ascii="Times New Roman" w:hAnsi="Times New Roman" w:cs="Times New Roman"/>
          <w:sz w:val="24"/>
          <w:szCs w:val="24"/>
          <w:lang w:eastAsia="pt-BR"/>
        </w:rPr>
        <w:t xml:space="preserve"> para a coordenação da Associação dos Moradores e Amigos do Bairro do Jaraguá (AMAJAR). Ela trouxe nova concepção para a organização política da comunidade porque ampliou as parcerias na resistência pela não-remoção e reuniu diferentes fontes de informações sobre as alternativas que a comunidade tinha e as que poderia construir de modo a permanecer no território. Essa iniciativa incidiu na articulação e na formação política dos moradores da comunidade, por exemplo: projetos foram lançados para alfabetização de jovens e adultos; constituição do Ponto de </w:t>
      </w:r>
      <w:r w:rsidRPr="00546955">
        <w:rPr>
          <w:rFonts w:ascii="Times New Roman" w:eastAsia="Arial" w:hAnsi="Times New Roman" w:cs="Times New Roman"/>
          <w:sz w:val="24"/>
          <w:szCs w:val="24"/>
        </w:rPr>
        <w:t xml:space="preserve">Cultura Enseada das Canoas que teve um peso muito grande porque se tornou uma referência para as crianças e os jovens que passaram a participar de projetos artísticos e culturais, entre outros. </w:t>
      </w:r>
    </w:p>
    <w:p w14:paraId="10AC0055" w14:textId="77777777" w:rsidR="00546955" w:rsidRPr="00A6507C" w:rsidRDefault="00546955" w:rsidP="00D220FD">
      <w:pPr>
        <w:spacing w:line="240" w:lineRule="auto"/>
        <w:ind w:left="2268"/>
        <w:jc w:val="both"/>
        <w:rPr>
          <w:rFonts w:ascii="Times New Roman" w:eastAsia="Arial" w:hAnsi="Times New Roman" w:cs="Times New Roman"/>
          <w:sz w:val="20"/>
          <w:szCs w:val="20"/>
        </w:rPr>
      </w:pPr>
      <w:r w:rsidRPr="00A6507C">
        <w:rPr>
          <w:rFonts w:ascii="Times New Roman" w:eastAsia="Arial" w:hAnsi="Times New Roman" w:cs="Times New Roman"/>
          <w:sz w:val="20"/>
          <w:szCs w:val="20"/>
        </w:rPr>
        <w:t xml:space="preserve">[...] a organização de projetos culturais voltados para o resgate da cidadania, a recuperação de crianças e adolescentes da comunidade e a resistência política, pode-se afirmar que a Associação dos Moradores e Amigos de Jaraguá (AMAJAR), sob liderança de </w:t>
      </w:r>
      <w:proofErr w:type="spellStart"/>
      <w:r w:rsidRPr="00A6507C">
        <w:rPr>
          <w:rFonts w:ascii="Times New Roman" w:eastAsia="Arial" w:hAnsi="Times New Roman" w:cs="Times New Roman"/>
          <w:sz w:val="20"/>
          <w:szCs w:val="20"/>
        </w:rPr>
        <w:t>Enaura</w:t>
      </w:r>
      <w:proofErr w:type="spellEnd"/>
      <w:r w:rsidRPr="00A6507C">
        <w:rPr>
          <w:rFonts w:ascii="Times New Roman" w:eastAsia="Arial" w:hAnsi="Times New Roman" w:cs="Times New Roman"/>
          <w:sz w:val="20"/>
          <w:szCs w:val="20"/>
        </w:rPr>
        <w:t xml:space="preserve">, engendrou um dos maiores processos de mobilização e resistência da cidade de Maceió, sensibilizando e conquistando apoio de todos os seguimentos sociais (PEREIRA, 2018, p. 48). </w:t>
      </w:r>
    </w:p>
    <w:p w14:paraId="3195753A" w14:textId="77777777" w:rsidR="00546955" w:rsidRPr="00546955" w:rsidRDefault="00546955" w:rsidP="00D220FD">
      <w:pPr>
        <w:spacing w:after="0" w:line="360" w:lineRule="auto"/>
        <w:ind w:firstLine="708"/>
        <w:jc w:val="both"/>
        <w:rPr>
          <w:rFonts w:ascii="Times New Roman" w:eastAsia="Arial" w:hAnsi="Times New Roman" w:cs="Times New Roman"/>
          <w:sz w:val="24"/>
          <w:szCs w:val="24"/>
        </w:rPr>
      </w:pPr>
      <w:r w:rsidRPr="00546955">
        <w:rPr>
          <w:rFonts w:ascii="Times New Roman" w:eastAsia="Arial" w:hAnsi="Times New Roman" w:cs="Times New Roman"/>
          <w:sz w:val="24"/>
          <w:szCs w:val="24"/>
        </w:rPr>
        <w:t xml:space="preserve">Aos poucos a sociedade civil organizada e sensibilizada com a causa da Vila deu visibilidade às atividades desenvolvidas pelo Ponto de Cultura Enseada das Canoas que atendia aproximadamente quarenta crianças em Oficinas: de Fotografia e Multimeios; de Artes Plásticas; de Confecção e Toque de Instrumentos de Percussão Afro; e de Informações </w:t>
      </w:r>
      <w:r w:rsidRPr="00546955">
        <w:rPr>
          <w:rFonts w:ascii="Times New Roman" w:eastAsia="Arial" w:hAnsi="Times New Roman" w:cs="Times New Roman"/>
          <w:sz w:val="24"/>
          <w:szCs w:val="24"/>
        </w:rPr>
        <w:lastRenderedPageBreak/>
        <w:t>Turísticas. Sob o Ponto de Cultura incidiu o maior impacto decorrido da remoção, pois o Condomínio onde foram residir as lideranças envolvidas nas atividades não garantiu espaço físico para que a AMAJAR estabelecesse sua sede e tampouco para a continuidade do Ponto de Cultura</w:t>
      </w:r>
      <w:r w:rsidRPr="00546955">
        <w:rPr>
          <w:rFonts w:ascii="Times New Roman" w:eastAsia="Arial" w:hAnsi="Times New Roman" w:cs="Times New Roman"/>
          <w:color w:val="00B0F0"/>
          <w:sz w:val="24"/>
          <w:szCs w:val="24"/>
        </w:rPr>
        <w:t>,</w:t>
      </w:r>
      <w:r w:rsidRPr="00546955">
        <w:rPr>
          <w:rFonts w:ascii="Times New Roman" w:eastAsia="Arial" w:hAnsi="Times New Roman" w:cs="Times New Roman"/>
          <w:sz w:val="24"/>
          <w:szCs w:val="24"/>
        </w:rPr>
        <w:t xml:space="preserve"> que teve suas atividades suspensas.</w:t>
      </w:r>
    </w:p>
    <w:p w14:paraId="4DBEFC53" w14:textId="77777777" w:rsidR="00546955" w:rsidRPr="00546955" w:rsidRDefault="00546955" w:rsidP="00D220FD">
      <w:pPr>
        <w:spacing w:after="0" w:line="360" w:lineRule="auto"/>
        <w:ind w:firstLine="708"/>
        <w:jc w:val="both"/>
        <w:rPr>
          <w:rFonts w:ascii="Times New Roman" w:hAnsi="Times New Roman" w:cs="Times New Roman"/>
          <w:sz w:val="24"/>
          <w:szCs w:val="24"/>
          <w:lang w:eastAsia="pt-BR"/>
        </w:rPr>
      </w:pPr>
      <w:r w:rsidRPr="00546955">
        <w:rPr>
          <w:rFonts w:ascii="Times New Roman" w:hAnsi="Times New Roman" w:cs="Times New Roman"/>
          <w:sz w:val="24"/>
          <w:szCs w:val="24"/>
          <w:lang w:eastAsia="pt-BR"/>
        </w:rPr>
        <w:t>Todo o processo de remoção da Vila levou cerca de 10 anos, demonstrando a ineficiência e as contradições da governança municipal na construção de argumentos e provas que justificassem a remoção obrigatória dos moradores. Foi ignorada a história da Vila dos Pescadores na constituição da cidade de Maceió, ao mesmo tempo havia declarações de que o Plano Diretor do município não viabilizava a permanência dos pescadores e que as habitações deveriam ser levadas para o entorno porque a ocupação do território da Vila ocorreu de forma inadequada e impedia a construção de alguns equipamentos urbanos. No entanto, a retórica do governo municipal sempre tratou a comunidade como invasora e causadora de tumultos ao se posicionarem contra ao projeto e modelo hegemônico de cidade que a Prefeitura queria adotar (PEREIRA, 2018).</w:t>
      </w:r>
    </w:p>
    <w:p w14:paraId="32E2D638" w14:textId="77777777" w:rsidR="00546955" w:rsidRPr="00546955" w:rsidRDefault="00546955" w:rsidP="00D220FD">
      <w:pPr>
        <w:spacing w:after="0" w:line="360" w:lineRule="auto"/>
        <w:ind w:firstLine="708"/>
        <w:jc w:val="both"/>
        <w:rPr>
          <w:rFonts w:ascii="Times New Roman" w:hAnsi="Times New Roman" w:cs="Times New Roman"/>
          <w:sz w:val="24"/>
          <w:szCs w:val="24"/>
          <w:lang w:eastAsia="pt-BR"/>
        </w:rPr>
      </w:pPr>
      <w:r w:rsidRPr="00546955">
        <w:rPr>
          <w:rFonts w:ascii="Times New Roman" w:hAnsi="Times New Roman" w:cs="Times New Roman"/>
          <w:sz w:val="24"/>
          <w:szCs w:val="24"/>
          <w:lang w:eastAsia="pt-BR"/>
        </w:rPr>
        <w:t>Foi em meados de junho de 2015 que a desocupação da antiga Vila dos Pescadores se efetivou através da remoção compulsória de toda a comunidade. No entanto, apenas os moradores cadastrados pela Prefeitura foram transferidos para um conjunto habitacional localizado no Bairro do Sobral há aproximadamente 4km de distância. Os moradores não absorvidos nesse cadastro buscaram suporte em casa de familiares e outros receberam o recurso do aluguel social (CAVALCANTE, 2016).</w:t>
      </w:r>
    </w:p>
    <w:p w14:paraId="4340E28F" w14:textId="77777777" w:rsidR="00546955" w:rsidRPr="00546955" w:rsidRDefault="00546955" w:rsidP="00D220FD">
      <w:pPr>
        <w:spacing w:after="0" w:line="360" w:lineRule="auto"/>
        <w:ind w:firstLine="708"/>
        <w:jc w:val="both"/>
        <w:rPr>
          <w:rFonts w:ascii="Times New Roman" w:hAnsi="Times New Roman" w:cs="Times New Roman"/>
          <w:sz w:val="24"/>
          <w:szCs w:val="24"/>
          <w:lang w:eastAsia="pt-BR"/>
        </w:rPr>
      </w:pPr>
      <w:r w:rsidRPr="00546955">
        <w:rPr>
          <w:rFonts w:ascii="Times New Roman" w:hAnsi="Times New Roman" w:cs="Times New Roman"/>
          <w:sz w:val="24"/>
          <w:szCs w:val="24"/>
          <w:lang w:eastAsia="pt-BR"/>
        </w:rPr>
        <w:t>Para Pereira (2018) houve um grave problema nos cadastros feitos pela equipe da prefeitura que informa que ele ocorreu em 2007 e que nele foram listados muitos moradores que não residiam mais na Vila, desconsiderando inclusive a existência de novos moradores que passaram a viver ali e seus nomes não constavam na lista, excluindo-lhes o direito aos apartamentos do programa habitacional (denominados de “os excluídos”). Esse tipo de atitude das equipes da prefeitura sequer se importou com a fidedigna caracterização da comunidade, absorvendo nela informações que revelassem o ciclo geracional implicado na história da ocupação. Importante destacar que esse processo aconteceu negligenciando o direito dos moradores “excluídos” que foram submetidos à ações de despejo sem sequer serem informados sobre os locais onde seriam acomodados, algumas dessas famílias passaram em média cinco (05) dias em abrigos amontoados com os seus pertences, sem saber qual seria seu destino final devido ao despreparo da equipe responsável pela remoção (PEREIRA, 2018).</w:t>
      </w:r>
    </w:p>
    <w:p w14:paraId="2B4054FA" w14:textId="77777777" w:rsidR="00546955" w:rsidRPr="00546955" w:rsidRDefault="00546955" w:rsidP="00D220FD">
      <w:pPr>
        <w:spacing w:after="0" w:line="360" w:lineRule="auto"/>
        <w:ind w:firstLine="708"/>
        <w:jc w:val="both"/>
        <w:rPr>
          <w:rFonts w:ascii="Times New Roman" w:hAnsi="Times New Roman" w:cs="Times New Roman"/>
          <w:sz w:val="24"/>
          <w:szCs w:val="24"/>
          <w:lang w:eastAsia="pt-BR"/>
        </w:rPr>
      </w:pPr>
      <w:r w:rsidRPr="00546955">
        <w:rPr>
          <w:rFonts w:ascii="Times New Roman" w:hAnsi="Times New Roman" w:cs="Times New Roman"/>
          <w:sz w:val="24"/>
          <w:szCs w:val="24"/>
          <w:lang w:eastAsia="pt-BR"/>
        </w:rPr>
        <w:t xml:space="preserve"> As ações de despejo resultaram ainda no deslocamento de muitos moradores para conjuntos habitacionais do bairro do Benedito Bentes localizado há cerca de 25km e em área </w:t>
      </w:r>
      <w:r w:rsidRPr="00546955">
        <w:rPr>
          <w:rFonts w:ascii="Times New Roman" w:hAnsi="Times New Roman" w:cs="Times New Roman"/>
          <w:sz w:val="24"/>
          <w:szCs w:val="24"/>
          <w:lang w:eastAsia="pt-BR"/>
        </w:rPr>
        <w:lastRenderedPageBreak/>
        <w:t>totalmente oposta ao bairro do Jaraguá porque está mais próximo a saída da cidade via BR101 ou aeroporto do que para a região litorânea do município. Significa que foi negado a essas famílias o direito de pertencimento ao local de origem e o direito ao trabalho cujas práticas de pesca artesanal foram transmitidas ao longo das gerações, sem mencionar o custo alto e a insanidade que se tornou o deslocamento desses pescadores e marisqueiras para seguir exercendo sua profissão.</w:t>
      </w:r>
    </w:p>
    <w:p w14:paraId="5E08CA2B" w14:textId="77777777" w:rsidR="00546955" w:rsidRPr="00A6507C" w:rsidRDefault="00546955" w:rsidP="00D220FD">
      <w:pPr>
        <w:spacing w:after="0" w:line="240" w:lineRule="auto"/>
        <w:ind w:left="2268"/>
        <w:jc w:val="both"/>
        <w:rPr>
          <w:rFonts w:ascii="Times New Roman" w:hAnsi="Times New Roman" w:cs="Times New Roman"/>
          <w:sz w:val="20"/>
          <w:szCs w:val="20"/>
          <w:lang w:eastAsia="pt-BR"/>
        </w:rPr>
      </w:pPr>
      <w:r w:rsidRPr="00A6507C">
        <w:rPr>
          <w:rFonts w:ascii="Times New Roman" w:hAnsi="Times New Roman" w:cs="Times New Roman"/>
          <w:sz w:val="20"/>
          <w:szCs w:val="20"/>
          <w:lang w:eastAsia="pt-BR"/>
        </w:rPr>
        <w:t>Porque, se antes viviam sob a vulnerabilidade social, mas driblavam as dificuldades pelo fato de coincidir local de trabalho com moradia, a partir da ação da prefeitura passaram a vivenciar essa vulnerabilidade, dispersos no tecido urbano, longe do local de trabalho, obrigados a arcar com novas despesas, como aluguel, transporte e alimentação relativa aos intervalos de trabalho (PEREIRA, 2018, P. 121)</w:t>
      </w:r>
    </w:p>
    <w:p w14:paraId="1240BB2D" w14:textId="77777777" w:rsidR="00546955" w:rsidRPr="00546955" w:rsidRDefault="00546955" w:rsidP="00D220FD">
      <w:pPr>
        <w:spacing w:after="0" w:line="240" w:lineRule="auto"/>
        <w:ind w:left="2268"/>
        <w:jc w:val="both"/>
        <w:rPr>
          <w:rFonts w:ascii="Times New Roman" w:hAnsi="Times New Roman" w:cs="Times New Roman"/>
          <w:sz w:val="24"/>
          <w:szCs w:val="24"/>
          <w:lang w:eastAsia="pt-BR"/>
        </w:rPr>
      </w:pPr>
    </w:p>
    <w:p w14:paraId="585961DF" w14:textId="77777777" w:rsidR="00546955" w:rsidRPr="00546955" w:rsidRDefault="00546955" w:rsidP="00D220FD">
      <w:pPr>
        <w:spacing w:after="0" w:line="360" w:lineRule="auto"/>
        <w:jc w:val="both"/>
        <w:rPr>
          <w:rFonts w:ascii="Times New Roman" w:hAnsi="Times New Roman" w:cs="Times New Roman"/>
          <w:sz w:val="24"/>
          <w:szCs w:val="24"/>
          <w:lang w:eastAsia="pt-BR"/>
        </w:rPr>
      </w:pPr>
      <w:r w:rsidRPr="00546955">
        <w:rPr>
          <w:rFonts w:ascii="Times New Roman" w:hAnsi="Times New Roman" w:cs="Times New Roman"/>
          <w:sz w:val="24"/>
          <w:szCs w:val="24"/>
          <w:lang w:eastAsia="pt-BR"/>
        </w:rPr>
        <w:tab/>
        <w:t>Após um ano da desocupação, em 2016, a Prefeitura de Maceió iniciou as obras para a construção de um Centro Pesqueiro após uma batalha judicial perdida para a AMAJAR. O financiamento ocorreu em parceria com o Governo Federal através da Caixa Econômica Federal. E em 06 de maio de 2019, três anos após a desocupação, que o Centro Pesqueiro foi inaugurado em uma celebração com direito a presença de autoridades, deputados, e secretários municipais, onde o prefeito alega que o intuito é de promover mais conforto e segurança aos maceioenses e turistas que desejarem comprar o pescado (TNH1, 2019).</w:t>
      </w:r>
    </w:p>
    <w:p w14:paraId="780C8E83" w14:textId="77777777" w:rsidR="00546955" w:rsidRPr="00546955" w:rsidRDefault="00546955" w:rsidP="00D220FD">
      <w:pPr>
        <w:spacing w:after="0" w:line="360" w:lineRule="auto"/>
        <w:jc w:val="both"/>
        <w:rPr>
          <w:rFonts w:ascii="Times New Roman" w:hAnsi="Times New Roman" w:cs="Times New Roman"/>
          <w:sz w:val="24"/>
          <w:szCs w:val="24"/>
          <w:lang w:eastAsia="pt-BR"/>
        </w:rPr>
      </w:pPr>
      <w:r w:rsidRPr="00546955">
        <w:rPr>
          <w:rFonts w:ascii="Times New Roman" w:hAnsi="Times New Roman" w:cs="Times New Roman"/>
          <w:sz w:val="24"/>
          <w:szCs w:val="24"/>
          <w:lang w:eastAsia="pt-BR"/>
        </w:rPr>
        <w:tab/>
        <w:t xml:space="preserve">Segundo Diegues (2001 </w:t>
      </w:r>
      <w:r w:rsidRPr="00546955">
        <w:rPr>
          <w:rFonts w:ascii="Times New Roman" w:hAnsi="Times New Roman" w:cs="Times New Roman"/>
          <w:i/>
          <w:iCs/>
          <w:sz w:val="24"/>
          <w:szCs w:val="24"/>
          <w:lang w:eastAsia="pt-BR"/>
        </w:rPr>
        <w:t xml:space="preserve">apud </w:t>
      </w:r>
      <w:r w:rsidRPr="00546955">
        <w:rPr>
          <w:rFonts w:ascii="Times New Roman" w:hAnsi="Times New Roman" w:cs="Times New Roman"/>
          <w:sz w:val="24"/>
          <w:szCs w:val="24"/>
          <w:lang w:eastAsia="pt-BR"/>
        </w:rPr>
        <w:t xml:space="preserve">MARCHIONI, 2016, p. 5), as populações tradicionais “dependem, até de forma simbiótica da natureza, dos ciclos naturais e dos recursos naturais renováveis e de seus manejos” e traduzem a noção de território pela forma como o grupo social se reproduz socialmente, encontrando-se na sua forma de ocupar o território, inclusive na forma como exercem suas atividades econômicas, sociais e políticas. </w:t>
      </w:r>
    </w:p>
    <w:p w14:paraId="14C42404" w14:textId="77777777" w:rsidR="00546955" w:rsidRPr="00546955" w:rsidRDefault="00546955" w:rsidP="00D220FD">
      <w:pPr>
        <w:spacing w:after="0" w:line="360" w:lineRule="auto"/>
        <w:ind w:firstLine="708"/>
        <w:jc w:val="both"/>
        <w:rPr>
          <w:rFonts w:ascii="Times New Roman" w:hAnsi="Times New Roman" w:cs="Times New Roman"/>
          <w:sz w:val="24"/>
          <w:szCs w:val="24"/>
          <w:lang w:eastAsia="pt-BR"/>
        </w:rPr>
      </w:pPr>
      <w:r w:rsidRPr="00546955">
        <w:rPr>
          <w:rFonts w:ascii="Times New Roman" w:hAnsi="Times New Roman" w:cs="Times New Roman"/>
          <w:sz w:val="24"/>
          <w:szCs w:val="24"/>
          <w:lang w:eastAsia="pt-BR"/>
        </w:rPr>
        <w:t>O maior impacto que notei no decorrer do projeto de extensão (2018-2019), consiste na percepção dos moradores de que a identidade da comunidade considerada legítima publicamente passou a ser aquela construída e divulgada pela Prefeitura. Não bastasse isso, o Governo do Estado de Alagoas, ainda que reconheça que é uma “comunidade tradicional” também negou o direito ao pertencimento dos moradores nesse território, reforçando os argumentos midiáticos oficiais de que a remoção não colocaria em risco a identidade territorial da antiga Vila (FIREMAN, 2015).</w:t>
      </w:r>
    </w:p>
    <w:p w14:paraId="43A65AA3" w14:textId="77777777" w:rsidR="00546955" w:rsidRDefault="00546955" w:rsidP="00E23424">
      <w:pPr>
        <w:spacing w:after="0" w:line="240" w:lineRule="auto"/>
        <w:ind w:left="2268"/>
        <w:jc w:val="both"/>
        <w:rPr>
          <w:rFonts w:ascii="Times New Roman" w:hAnsi="Times New Roman" w:cs="Times New Roman"/>
          <w:sz w:val="20"/>
          <w:szCs w:val="20"/>
          <w:lang w:eastAsia="pt-BR"/>
        </w:rPr>
      </w:pPr>
      <w:r w:rsidRPr="00D220FD">
        <w:rPr>
          <w:rFonts w:ascii="Times New Roman" w:hAnsi="Times New Roman" w:cs="Times New Roman"/>
          <w:sz w:val="20"/>
          <w:szCs w:val="20"/>
          <w:lang w:eastAsia="pt-BR"/>
        </w:rPr>
        <w:t>[...] a Vila dos Pescadores de Jaraguá trata-se de uma comunidade tradicional, com cultura própria, e, dessa forma, tem a proteção constitucional da sua tradição e territorialidade, de maneira a preservar sua continuidade e suas gerações futuras, resguardando, outrossim, não somente sua história, mas também a história do Município de Maceió e sua regionalidade (FIREMAN, 2015, p.4).</w:t>
      </w:r>
    </w:p>
    <w:p w14:paraId="5FEFE6FF" w14:textId="77777777" w:rsidR="00E23424" w:rsidRPr="00E23424" w:rsidRDefault="00E23424" w:rsidP="00E23424">
      <w:pPr>
        <w:spacing w:after="0" w:line="240" w:lineRule="auto"/>
        <w:ind w:left="2268"/>
        <w:jc w:val="both"/>
        <w:rPr>
          <w:rFonts w:ascii="Times New Roman" w:hAnsi="Times New Roman" w:cs="Times New Roman"/>
          <w:sz w:val="20"/>
          <w:szCs w:val="20"/>
          <w:lang w:eastAsia="pt-BR"/>
        </w:rPr>
      </w:pPr>
    </w:p>
    <w:p w14:paraId="117D9EEE" w14:textId="77777777" w:rsidR="00546955" w:rsidRPr="00546955" w:rsidRDefault="00546955" w:rsidP="00546955">
      <w:pPr>
        <w:spacing w:after="0" w:line="360" w:lineRule="auto"/>
        <w:ind w:firstLine="540"/>
        <w:jc w:val="both"/>
        <w:rPr>
          <w:rFonts w:ascii="Times New Roman" w:hAnsi="Times New Roman" w:cs="Times New Roman"/>
          <w:sz w:val="24"/>
          <w:szCs w:val="24"/>
          <w:lang w:eastAsia="pt-BR"/>
        </w:rPr>
      </w:pPr>
      <w:r w:rsidRPr="00546955">
        <w:rPr>
          <w:rFonts w:ascii="Times New Roman" w:hAnsi="Times New Roman" w:cs="Times New Roman"/>
          <w:sz w:val="24"/>
          <w:szCs w:val="24"/>
          <w:lang w:eastAsia="pt-BR"/>
        </w:rPr>
        <w:t xml:space="preserve">Nos mais diversos relatos ouvidos dos moradores que hoje vivem no conjunto habitacional no Bairro do Trapiche nas proximidades da empresa Braskem situada na Praia </w:t>
      </w:r>
      <w:r w:rsidRPr="00546955">
        <w:rPr>
          <w:rFonts w:ascii="Times New Roman" w:hAnsi="Times New Roman" w:cs="Times New Roman"/>
          <w:sz w:val="24"/>
          <w:szCs w:val="24"/>
          <w:lang w:eastAsia="pt-BR"/>
        </w:rPr>
        <w:lastRenderedPageBreak/>
        <w:t xml:space="preserve">Grande, percebi que essa territorialidade está se perdendo porque muitos abandonaram os ofícios relacionados a pesca e ao artesanato, incorporando-se em outros serviços informais, distanciando-se gradativamente do significado cultural que forja a tradição da pesca artesanal. </w:t>
      </w:r>
    </w:p>
    <w:p w14:paraId="1B46BF38" w14:textId="77777777" w:rsidR="00546955" w:rsidRPr="00A6507C" w:rsidRDefault="00546955" w:rsidP="00D220FD">
      <w:pPr>
        <w:spacing w:before="240" w:after="0" w:line="240" w:lineRule="auto"/>
        <w:ind w:left="2268"/>
        <w:jc w:val="both"/>
        <w:rPr>
          <w:rFonts w:ascii="Times New Roman" w:hAnsi="Times New Roman" w:cs="Times New Roman"/>
          <w:sz w:val="20"/>
          <w:szCs w:val="20"/>
          <w:lang w:eastAsia="pt-BR"/>
        </w:rPr>
      </w:pPr>
      <w:r w:rsidRPr="00A6507C">
        <w:rPr>
          <w:rFonts w:ascii="Times New Roman" w:hAnsi="Times New Roman" w:cs="Times New Roman"/>
          <w:sz w:val="20"/>
          <w:szCs w:val="20"/>
          <w:lang w:eastAsia="pt-BR"/>
        </w:rPr>
        <w:t>Os dados levantados pelo estudo do ICS da UFAL, confirmam a representatividade da transmissão do conhecimento tradicional através da convivência cotidiana comunitária: 37,17% das pessoas aprenderam o ofício com parentes, 26,86% com a convivência com os demais residentes e 10,07% com a simples observação (CAVALCANTE, 2016, p. 37 e 38).</w:t>
      </w:r>
    </w:p>
    <w:p w14:paraId="04228803" w14:textId="77777777" w:rsidR="00D220FD" w:rsidRPr="00546955" w:rsidRDefault="00D220FD" w:rsidP="00A6507C">
      <w:pPr>
        <w:spacing w:after="0" w:line="240" w:lineRule="auto"/>
        <w:ind w:left="2268"/>
        <w:jc w:val="both"/>
        <w:rPr>
          <w:rFonts w:ascii="Times New Roman" w:hAnsi="Times New Roman" w:cs="Times New Roman"/>
          <w:sz w:val="24"/>
          <w:szCs w:val="24"/>
          <w:lang w:eastAsia="pt-BR"/>
        </w:rPr>
      </w:pPr>
    </w:p>
    <w:p w14:paraId="3BC88533" w14:textId="77777777" w:rsidR="00546955" w:rsidRPr="00546955" w:rsidRDefault="00546955" w:rsidP="00D220FD">
      <w:pPr>
        <w:spacing w:after="0" w:line="360" w:lineRule="auto"/>
        <w:ind w:firstLine="708"/>
        <w:jc w:val="both"/>
        <w:rPr>
          <w:rFonts w:ascii="Times New Roman" w:hAnsi="Times New Roman" w:cs="Times New Roman"/>
          <w:sz w:val="24"/>
          <w:szCs w:val="24"/>
          <w:lang w:eastAsia="pt-BR"/>
        </w:rPr>
      </w:pPr>
      <w:r w:rsidRPr="00546955">
        <w:rPr>
          <w:rFonts w:ascii="Times New Roman" w:hAnsi="Times New Roman" w:cs="Times New Roman"/>
          <w:sz w:val="24"/>
          <w:szCs w:val="24"/>
          <w:lang w:eastAsia="pt-BR"/>
        </w:rPr>
        <w:t>Os dados coletados me fizeram perceber que faltaram instrumentos jurídicos capazes de garantir aos moradores o direito de posse dos seus imóveis no sentido de serem assessorados na tramitação da regularização fundiária. Esta regularização é requerida para os imóveis privados, mas pouco considerada nos processos de remoção de imóveis em assentamentos urbanos considerados precários ou periféricos, sobretudo se estiverem em espaços considerados de interesse público. Ficou evidente a omissão dos órgãos do judiciário e demais setores do Poder Público Municipal e Estadual diante dos direitos das famílias que compõem as ditas “comunidades carentes” e que sobre elas versa o Estatuto da Cidade quando reconhece o direito de usucapião àqueles que residem numa localização territorial, ainda mais, quando esse período envolve décadas.</w:t>
      </w:r>
    </w:p>
    <w:p w14:paraId="16AAD284" w14:textId="77777777" w:rsidR="00546955" w:rsidRPr="00546955" w:rsidRDefault="00546955" w:rsidP="00D220FD">
      <w:pPr>
        <w:spacing w:after="0" w:line="360" w:lineRule="auto"/>
        <w:jc w:val="both"/>
        <w:rPr>
          <w:rFonts w:ascii="Times New Roman" w:hAnsi="Times New Roman" w:cs="Times New Roman"/>
          <w:sz w:val="24"/>
          <w:szCs w:val="24"/>
          <w:lang w:eastAsia="pt-BR"/>
        </w:rPr>
      </w:pPr>
      <w:r w:rsidRPr="00546955">
        <w:rPr>
          <w:rFonts w:ascii="Times New Roman" w:hAnsi="Times New Roman" w:cs="Times New Roman"/>
          <w:sz w:val="24"/>
          <w:szCs w:val="24"/>
          <w:lang w:eastAsia="pt-BR"/>
        </w:rPr>
        <w:tab/>
        <w:t xml:space="preserve">Ficou evidente que a fixação dessas moradias é permitida e tolerada até que a localização passe a ser disputada pelas elites locais a partir dos interesses mercadológicos do momento. A partir daí, criam-se fatos sociais e narrativas, com o auxílio da mídia sobretudo a policialesca, que apelam aos índices de violência urbana e drogadição sempre atrelando-os ao estereótipo do pobre, preto e favelado. A argumentação diária da mídia transformou esses moradores em invasores, desocupados, prostituídos e traficantes para justificar a retirada da terra porque ela não lhe pertence por ser ocupação irregular de terras públicas. Mas, pergunto: qual terra em Maceió, no Brasil ou no mundo não está ocupada irregularmente? Qual a origem das terras privadas? Por que somente sobre as ocupações dos pobres se aplica o argumento do interesse público? </w:t>
      </w:r>
    </w:p>
    <w:p w14:paraId="325AD564" w14:textId="77777777" w:rsidR="00546955" w:rsidRPr="00546955" w:rsidRDefault="00546955" w:rsidP="00D220FD">
      <w:pPr>
        <w:spacing w:after="0" w:line="360" w:lineRule="auto"/>
        <w:jc w:val="both"/>
        <w:rPr>
          <w:rFonts w:ascii="Times New Roman" w:hAnsi="Times New Roman" w:cs="Times New Roman"/>
          <w:sz w:val="24"/>
          <w:szCs w:val="24"/>
          <w:lang w:eastAsia="pt-BR"/>
        </w:rPr>
      </w:pPr>
      <w:r w:rsidRPr="00546955">
        <w:rPr>
          <w:rFonts w:ascii="Times New Roman" w:hAnsi="Times New Roman" w:cs="Times New Roman"/>
          <w:sz w:val="24"/>
          <w:szCs w:val="24"/>
          <w:lang w:eastAsia="pt-BR"/>
        </w:rPr>
        <w:tab/>
        <w:t xml:space="preserve">O Plano Diretor da cidade de Maceió traz a ZEIS como possíveis zonas de regularização fundiária, que poderia ser aplicada para o caso da antiga Vila dos Pescadores, mas o que se percebe é que existiram muitas dificuldades operacionais as quais impossibilitaram a aplicação da ZEIS. </w:t>
      </w:r>
    </w:p>
    <w:p w14:paraId="61B92316" w14:textId="77777777" w:rsidR="00546955" w:rsidRPr="00546955" w:rsidRDefault="00546955" w:rsidP="00D220FD">
      <w:pPr>
        <w:spacing w:after="0" w:line="360" w:lineRule="auto"/>
        <w:jc w:val="both"/>
        <w:rPr>
          <w:rFonts w:ascii="Times New Roman" w:hAnsi="Times New Roman" w:cs="Times New Roman"/>
          <w:sz w:val="24"/>
          <w:szCs w:val="24"/>
          <w:lang w:eastAsia="pt-BR"/>
        </w:rPr>
      </w:pPr>
      <w:r w:rsidRPr="00546955">
        <w:rPr>
          <w:rFonts w:ascii="Times New Roman" w:hAnsi="Times New Roman" w:cs="Times New Roman"/>
          <w:sz w:val="24"/>
          <w:szCs w:val="24"/>
          <w:lang w:eastAsia="pt-BR"/>
        </w:rPr>
        <w:tab/>
        <w:t xml:space="preserve">Já a Medida Provisória (MP), regulada pela lei nº 2.220/2001, apresenta a Concessão de Uso Especial para Fins de Moradia (CUEM) como um instrumento de regularização fundiária para aqueles que possuem posse do terreno público urbano de até 250m² para a sua moradia e </w:t>
      </w:r>
      <w:r w:rsidRPr="00546955">
        <w:rPr>
          <w:rFonts w:ascii="Times New Roman" w:hAnsi="Times New Roman" w:cs="Times New Roman"/>
          <w:sz w:val="24"/>
          <w:szCs w:val="24"/>
          <w:lang w:eastAsia="pt-BR"/>
        </w:rPr>
        <w:lastRenderedPageBreak/>
        <w:t>de sua família, num espaço de tempo de pelo menos 5 anos, e que a CUEM coletiva é tratada para apenas beneficiários da população de baixa renda.</w:t>
      </w:r>
    </w:p>
    <w:p w14:paraId="1683E0F5" w14:textId="77777777" w:rsidR="00546955" w:rsidRPr="00A6507C" w:rsidRDefault="00546955" w:rsidP="00A6507C">
      <w:pPr>
        <w:spacing w:after="0" w:line="240" w:lineRule="auto"/>
        <w:ind w:left="2268"/>
        <w:jc w:val="both"/>
        <w:rPr>
          <w:rFonts w:ascii="Times New Roman" w:hAnsi="Times New Roman" w:cs="Times New Roman"/>
          <w:sz w:val="20"/>
          <w:szCs w:val="20"/>
          <w:lang w:eastAsia="pt-BR"/>
        </w:rPr>
      </w:pPr>
      <w:r w:rsidRPr="00A6507C">
        <w:rPr>
          <w:rFonts w:ascii="Times New Roman" w:hAnsi="Times New Roman" w:cs="Times New Roman"/>
          <w:sz w:val="20"/>
          <w:szCs w:val="20"/>
          <w:lang w:eastAsia="pt-BR"/>
        </w:rPr>
        <w:t>[...] a CUEM foi requerida administrativamente pela Vila dos Pescadores, mas o pedido foi negado pela SPU sob justificativa de que o imóvel já havia sido cedido a Prefeitura, hipótese que não se enquadra dentre aquelas que justificam a negativa ou a faculdade da outorga da CUEM, conforme discriminação nos artigos 4º e 5 º da MP 2220/01 (PEREIRA, 2018, p. 84).</w:t>
      </w:r>
    </w:p>
    <w:p w14:paraId="5C59C1F0" w14:textId="77777777" w:rsidR="00546955" w:rsidRPr="00546955" w:rsidRDefault="00546955" w:rsidP="00D220FD">
      <w:pPr>
        <w:spacing w:after="0" w:line="240" w:lineRule="auto"/>
        <w:ind w:left="2268"/>
        <w:jc w:val="both"/>
        <w:rPr>
          <w:rFonts w:ascii="Times New Roman" w:hAnsi="Times New Roman" w:cs="Times New Roman"/>
          <w:sz w:val="24"/>
          <w:szCs w:val="24"/>
          <w:lang w:eastAsia="pt-BR"/>
        </w:rPr>
      </w:pPr>
    </w:p>
    <w:p w14:paraId="7A71F118" w14:textId="77777777" w:rsidR="00546955" w:rsidRPr="00546955" w:rsidRDefault="00546955" w:rsidP="00D220FD">
      <w:pPr>
        <w:spacing w:after="0" w:line="360" w:lineRule="auto"/>
        <w:ind w:firstLine="708"/>
        <w:jc w:val="both"/>
        <w:rPr>
          <w:rFonts w:ascii="Times New Roman" w:hAnsi="Times New Roman" w:cs="Times New Roman"/>
          <w:sz w:val="24"/>
          <w:szCs w:val="24"/>
          <w:lang w:eastAsia="pt-BR"/>
        </w:rPr>
      </w:pPr>
      <w:r w:rsidRPr="00546955">
        <w:rPr>
          <w:rFonts w:ascii="Times New Roman" w:hAnsi="Times New Roman" w:cs="Times New Roman"/>
          <w:sz w:val="24"/>
          <w:szCs w:val="24"/>
          <w:lang w:eastAsia="pt-BR"/>
        </w:rPr>
        <w:t xml:space="preserve">Outro questionamento que levantei, a partir da constatação de que existem mecanismos que dão segurança jurídica para a posse de imóveis públicos: </w:t>
      </w:r>
      <w:r w:rsidRPr="00546955">
        <w:rPr>
          <w:rFonts w:ascii="Times New Roman" w:hAnsi="Times New Roman" w:cs="Times New Roman"/>
          <w:b/>
          <w:bCs/>
          <w:sz w:val="24"/>
          <w:szCs w:val="24"/>
          <w:lang w:eastAsia="pt-BR"/>
        </w:rPr>
        <w:t xml:space="preserve">qual a situação fundiária para os moradores pobres que ocupam uma localização há mais de sessenta anos? </w:t>
      </w:r>
      <w:r w:rsidRPr="00546955">
        <w:rPr>
          <w:rFonts w:ascii="Times New Roman" w:hAnsi="Times New Roman" w:cs="Times New Roman"/>
          <w:bCs/>
          <w:sz w:val="24"/>
          <w:szCs w:val="24"/>
          <w:lang w:eastAsia="pt-BR"/>
        </w:rPr>
        <w:t>Sobre isso</w:t>
      </w:r>
      <w:r w:rsidRPr="00546955">
        <w:rPr>
          <w:rFonts w:ascii="Times New Roman" w:hAnsi="Times New Roman" w:cs="Times New Roman"/>
          <w:sz w:val="24"/>
          <w:szCs w:val="24"/>
          <w:lang w:eastAsia="pt-BR"/>
        </w:rPr>
        <w:t xml:space="preserve">, Fernandes (2006 </w:t>
      </w:r>
      <w:r w:rsidRPr="00546955">
        <w:rPr>
          <w:rFonts w:ascii="Times New Roman" w:hAnsi="Times New Roman" w:cs="Times New Roman"/>
          <w:i/>
          <w:iCs/>
          <w:sz w:val="24"/>
          <w:szCs w:val="24"/>
          <w:lang w:eastAsia="pt-BR"/>
        </w:rPr>
        <w:t xml:space="preserve">apud </w:t>
      </w:r>
      <w:r w:rsidRPr="00546955">
        <w:rPr>
          <w:rFonts w:ascii="Times New Roman" w:hAnsi="Times New Roman" w:cs="Times New Roman"/>
          <w:sz w:val="24"/>
          <w:szCs w:val="24"/>
          <w:lang w:eastAsia="pt-BR"/>
        </w:rPr>
        <w:t>Pereira, 2018) faz um destaque: a “proteção possessória” brasileira é moldada ao direito à propriedade privada, onde as leis e normas urbanísticas são pautadas em uma visão elitista que desconsidera a realidade socioeconômica do acesso à moradia dos pobres.</w:t>
      </w:r>
    </w:p>
    <w:p w14:paraId="003B2EEB" w14:textId="77777777" w:rsidR="00546955" w:rsidRPr="00546955" w:rsidRDefault="00546955" w:rsidP="00D220FD">
      <w:pPr>
        <w:spacing w:after="0" w:line="360" w:lineRule="auto"/>
        <w:jc w:val="both"/>
        <w:rPr>
          <w:rFonts w:ascii="Times New Roman" w:hAnsi="Times New Roman" w:cs="Times New Roman"/>
          <w:sz w:val="24"/>
          <w:szCs w:val="24"/>
          <w:lang w:eastAsia="pt-BR"/>
        </w:rPr>
      </w:pPr>
      <w:r w:rsidRPr="00546955">
        <w:rPr>
          <w:rFonts w:ascii="Times New Roman" w:hAnsi="Times New Roman" w:cs="Times New Roman"/>
          <w:sz w:val="24"/>
          <w:szCs w:val="24"/>
          <w:lang w:eastAsia="pt-BR"/>
        </w:rPr>
        <w:tab/>
        <w:t xml:space="preserve">A antiga Vila dos Pescadores era uma comunidade que possuía uma identidade sociocultural e política na qual existia uma organização comunitária que priorizava os interesses dos moradores, sua localização territorial e seus laços culturais. Havia líderes comunitários atuantes e uma Associação dos Moradores ativa, além do Ponto de Cultura e da prática religiosa marcada pelo pluralismo. Os moradores não estavam </w:t>
      </w:r>
      <w:proofErr w:type="spellStart"/>
      <w:r w:rsidRPr="00546955">
        <w:rPr>
          <w:rFonts w:ascii="Times New Roman" w:hAnsi="Times New Roman" w:cs="Times New Roman"/>
          <w:sz w:val="24"/>
          <w:szCs w:val="24"/>
          <w:lang w:eastAsia="pt-BR"/>
        </w:rPr>
        <w:t>favelizados</w:t>
      </w:r>
      <w:proofErr w:type="spellEnd"/>
      <w:r w:rsidRPr="00546955">
        <w:rPr>
          <w:rFonts w:ascii="Times New Roman" w:hAnsi="Times New Roman" w:cs="Times New Roman"/>
          <w:sz w:val="24"/>
          <w:szCs w:val="24"/>
          <w:lang w:eastAsia="pt-BR"/>
        </w:rPr>
        <w:t xml:space="preserve"> ao contrário do que a mídia e o governo fizeram crer ao tratar a Vila por “favela do Jaraguá”. Atualmente, no entanto, a perda cotidiana de todos esses elementos humanizadores e de cidadania não fazem mais parte do cotidiano desses moradores. </w:t>
      </w:r>
    </w:p>
    <w:p w14:paraId="798390F5" w14:textId="77777777" w:rsidR="00546955" w:rsidRPr="00546955" w:rsidRDefault="00546955" w:rsidP="00D220FD">
      <w:pPr>
        <w:spacing w:after="0" w:line="360" w:lineRule="auto"/>
        <w:ind w:firstLine="708"/>
        <w:jc w:val="both"/>
        <w:rPr>
          <w:rFonts w:ascii="Times New Roman" w:hAnsi="Times New Roman" w:cs="Times New Roman"/>
          <w:sz w:val="24"/>
          <w:szCs w:val="24"/>
          <w:lang w:eastAsia="pt-BR"/>
        </w:rPr>
      </w:pPr>
      <w:r w:rsidRPr="00546955">
        <w:rPr>
          <w:rFonts w:ascii="Times New Roman" w:hAnsi="Times New Roman" w:cs="Times New Roman"/>
          <w:sz w:val="24"/>
          <w:szCs w:val="24"/>
          <w:lang w:eastAsia="pt-BR"/>
        </w:rPr>
        <w:t>Os dados de observação apontam: se antes existiam alguns problemas de assistência e de serviços públicos, hoje, há concretamente um processo de favelização no qual as famílias foram mergulhadas, vivenciando diversos tipos de vulnerabilidades que até então não lhes afetava diretamente: impactos individuais e coletivos da violência urbana; abusos de autoridade; convívio em ambientes conhecidos pelo tráfico e uso de drogas, bem como de prostituição; conflitos de vizinhança porque passaram a residir em  conjuntos habitacionais já ocupados por inúmeras outras famílias, com características de renda, idade e história de vida muito diferentes entre si.</w:t>
      </w:r>
    </w:p>
    <w:p w14:paraId="61BEFFA3" w14:textId="76345C22" w:rsidR="00546955" w:rsidRPr="00546955" w:rsidRDefault="00546955" w:rsidP="0093130B">
      <w:pPr>
        <w:spacing w:after="0" w:line="360" w:lineRule="auto"/>
        <w:ind w:firstLine="708"/>
        <w:jc w:val="both"/>
        <w:rPr>
          <w:rFonts w:ascii="Times New Roman" w:hAnsi="Times New Roman" w:cs="Times New Roman"/>
          <w:sz w:val="24"/>
          <w:szCs w:val="24"/>
          <w:lang w:eastAsia="pt-BR"/>
        </w:rPr>
      </w:pPr>
      <w:r w:rsidRPr="00546955">
        <w:rPr>
          <w:rFonts w:ascii="Times New Roman" w:hAnsi="Times New Roman" w:cs="Times New Roman"/>
          <w:sz w:val="24"/>
          <w:szCs w:val="24"/>
          <w:lang w:eastAsia="pt-BR"/>
        </w:rPr>
        <w:t xml:space="preserve">A atual localização das residências dos moradores removidos é um ponto relevante. Mesmo os que residem no conjunto habitacional no Trapiche estão há cerca de 4km de distância da antiga Vila, distanciando-os dos ciclos naturais como: o vento, a maré e os pescados. Isso prejudica o exercício cotidiano da sua atividade laboral e, aliado a dificuldade de acesso à mobilidade urbana, formam as queixas mais recorrentes feita pelos moradores. Sem mencionar que, apesar da construção do conjunto habitacional suprir alguns problemas vividos pelas </w:t>
      </w:r>
      <w:r w:rsidRPr="00546955">
        <w:rPr>
          <w:rFonts w:ascii="Times New Roman" w:hAnsi="Times New Roman" w:cs="Times New Roman"/>
          <w:sz w:val="24"/>
          <w:szCs w:val="24"/>
          <w:lang w:eastAsia="pt-BR"/>
        </w:rPr>
        <w:lastRenderedPageBreak/>
        <w:t xml:space="preserve">famílias anteriormente, tais como: falta de saneamento básico, água encanada, acesso à creche e hospitais; há outras dificuldades, especialmente acesso ao lazer e a organização político-comunitária. </w:t>
      </w:r>
    </w:p>
    <w:p w14:paraId="7761F8A9" w14:textId="77777777" w:rsidR="00546955" w:rsidRPr="00546955" w:rsidRDefault="00546955" w:rsidP="00D220FD">
      <w:pPr>
        <w:spacing w:after="0" w:line="360" w:lineRule="auto"/>
        <w:jc w:val="both"/>
        <w:rPr>
          <w:rFonts w:ascii="Times New Roman" w:hAnsi="Times New Roman" w:cs="Times New Roman"/>
          <w:sz w:val="24"/>
          <w:szCs w:val="24"/>
          <w:lang w:eastAsia="pt-BR"/>
        </w:rPr>
      </w:pPr>
      <w:r w:rsidRPr="00546955">
        <w:rPr>
          <w:rFonts w:ascii="Times New Roman" w:hAnsi="Times New Roman" w:cs="Times New Roman"/>
          <w:sz w:val="24"/>
          <w:szCs w:val="24"/>
          <w:lang w:eastAsia="pt-BR"/>
        </w:rPr>
        <w:tab/>
        <w:t>Após a coleta de dados, pareceu-me evidente que o modelo de urbanização é excludente e espoliativo e que a segurança jurídica da posse não impediu que esses moradores fossem retirados de sua localização territorial, sequer houve a garantia de seus direitos fundamentais. Além de que, trata-se de um processo de distanciamento das relações sociais e de identidade, onde destrói-se os costumes tradicionais, as vivências, os laços culturais e o sentimento de pertencimento daquele território em troca de propostas e ações realizadas pelo poder público que atendem e beneficiem as classes dominantes, tornando claro a hierarquia e a apropriação do capital.</w:t>
      </w:r>
    </w:p>
    <w:p w14:paraId="4196509F" w14:textId="7DD639BC" w:rsidR="00546955" w:rsidRPr="00546955" w:rsidRDefault="0093130B" w:rsidP="00D220FD">
      <w:pPr>
        <w:spacing w:after="0" w:line="360" w:lineRule="auto"/>
        <w:ind w:firstLine="708"/>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Já ao falar da </w:t>
      </w:r>
      <w:r w:rsidR="00546955" w:rsidRPr="00546955">
        <w:rPr>
          <w:rFonts w:ascii="Times New Roman" w:eastAsia="Arial" w:hAnsi="Times New Roman" w:cs="Times New Roman"/>
          <w:sz w:val="24"/>
          <w:szCs w:val="24"/>
        </w:rPr>
        <w:t>história d</w:t>
      </w:r>
      <w:r>
        <w:rPr>
          <w:rFonts w:ascii="Times New Roman" w:eastAsia="Arial" w:hAnsi="Times New Roman" w:cs="Times New Roman"/>
          <w:sz w:val="24"/>
          <w:szCs w:val="24"/>
        </w:rPr>
        <w:t>e como fundou o</w:t>
      </w:r>
      <w:r w:rsidR="00546955" w:rsidRPr="00546955">
        <w:rPr>
          <w:rFonts w:ascii="Times New Roman" w:eastAsia="Arial" w:hAnsi="Times New Roman" w:cs="Times New Roman"/>
          <w:sz w:val="24"/>
          <w:szCs w:val="24"/>
        </w:rPr>
        <w:t xml:space="preserve"> bairro Pinheiro</w:t>
      </w:r>
      <w:r>
        <w:rPr>
          <w:rFonts w:ascii="Times New Roman" w:eastAsia="Arial" w:hAnsi="Times New Roman" w:cs="Times New Roman"/>
          <w:sz w:val="24"/>
          <w:szCs w:val="24"/>
        </w:rPr>
        <w:t xml:space="preserve">, pesquisas mostram que </w:t>
      </w:r>
      <w:r w:rsidR="00546955" w:rsidRPr="00546955">
        <w:rPr>
          <w:rFonts w:ascii="Times New Roman" w:eastAsia="Arial" w:hAnsi="Times New Roman" w:cs="Times New Roman"/>
          <w:sz w:val="24"/>
          <w:szCs w:val="24"/>
        </w:rPr>
        <w:t xml:space="preserve">está associada à construção da Avenida Fernandes Lima e do Quartel do 20º Batalhão de Caçadores em 1944. Localiza-se na região dos bairros do “Alto do Farol” e até os anos 1980 era considerada território fora do perímetro urbano por ser composta por sítios. A partir das construções da Avenida e do Quartel, pouco a pouco com a ampliação das ocupações por moradia e a expansão populacional formaram-se os bairros: Farol, </w:t>
      </w:r>
      <w:proofErr w:type="spellStart"/>
      <w:r w:rsidR="00546955" w:rsidRPr="00546955">
        <w:rPr>
          <w:rFonts w:ascii="Times New Roman" w:eastAsia="Arial" w:hAnsi="Times New Roman" w:cs="Times New Roman"/>
          <w:sz w:val="24"/>
          <w:szCs w:val="24"/>
        </w:rPr>
        <w:t>Pitanguinha</w:t>
      </w:r>
      <w:proofErr w:type="spellEnd"/>
      <w:r w:rsidR="00546955" w:rsidRPr="00546955">
        <w:rPr>
          <w:rFonts w:ascii="Times New Roman" w:eastAsia="Arial" w:hAnsi="Times New Roman" w:cs="Times New Roman"/>
          <w:sz w:val="24"/>
          <w:szCs w:val="24"/>
        </w:rPr>
        <w:t xml:space="preserve"> e Pinheiro. Pouco se sabe sobre a definição do nome do bairro do Pinheiro, mas as primeiras citações aparecem na Lei municipal nº 526/56 que assim denominava o bairro (TICIANELI, 2019). </w:t>
      </w:r>
    </w:p>
    <w:p w14:paraId="3E9FB549" w14:textId="77777777" w:rsidR="00546955" w:rsidRPr="00546955" w:rsidRDefault="00546955" w:rsidP="00D220FD">
      <w:pPr>
        <w:spacing w:after="0" w:line="360" w:lineRule="auto"/>
        <w:ind w:firstLine="720"/>
        <w:jc w:val="both"/>
        <w:rPr>
          <w:rFonts w:ascii="Times New Roman" w:eastAsia="Arial" w:hAnsi="Times New Roman" w:cs="Times New Roman"/>
          <w:sz w:val="24"/>
          <w:szCs w:val="24"/>
        </w:rPr>
      </w:pPr>
      <w:r w:rsidRPr="00546955">
        <w:rPr>
          <w:rFonts w:ascii="Times New Roman" w:eastAsia="Arial" w:hAnsi="Times New Roman" w:cs="Times New Roman"/>
          <w:sz w:val="24"/>
          <w:szCs w:val="24"/>
        </w:rPr>
        <w:t>Conforme os dados do IBGE (2010), a caracterização da</w:t>
      </w:r>
      <w:r w:rsidRPr="00546955">
        <w:rPr>
          <w:rFonts w:ascii="Times New Roman" w:hAnsi="Times New Roman" w:cs="Times New Roman"/>
          <w:sz w:val="24"/>
          <w:szCs w:val="24"/>
        </w:rPr>
        <w:t xml:space="preserve"> população residente no bairro é composta pelos seguintes </w:t>
      </w:r>
      <w:r w:rsidRPr="00546955">
        <w:rPr>
          <w:rFonts w:ascii="Times New Roman" w:hAnsi="Times New Roman" w:cs="Times New Roman"/>
          <w:b/>
          <w:sz w:val="24"/>
          <w:szCs w:val="24"/>
        </w:rPr>
        <w:t>segmentos socioeconômicos</w:t>
      </w:r>
      <w:r w:rsidRPr="00546955">
        <w:rPr>
          <w:rFonts w:ascii="Times New Roman" w:hAnsi="Times New Roman" w:cs="Times New Roman"/>
          <w:sz w:val="24"/>
          <w:szCs w:val="24"/>
        </w:rPr>
        <w:t xml:space="preserve">: aproximadamente 63% dos moradores são de baixa renda e 24% de classe média. Em relação aos dados de </w:t>
      </w:r>
      <w:r w:rsidRPr="00546955">
        <w:rPr>
          <w:rFonts w:ascii="Times New Roman" w:hAnsi="Times New Roman" w:cs="Times New Roman"/>
          <w:b/>
          <w:sz w:val="24"/>
          <w:szCs w:val="24"/>
        </w:rPr>
        <w:t>composição familiar</w:t>
      </w:r>
      <w:r w:rsidRPr="00546955">
        <w:rPr>
          <w:rFonts w:ascii="Times New Roman" w:hAnsi="Times New Roman" w:cs="Times New Roman"/>
          <w:sz w:val="24"/>
          <w:szCs w:val="24"/>
        </w:rPr>
        <w:t xml:space="preserve">: aproximadamente 57% das famílias são nucleares (composta por um casal com qualquer número de crianças) e 25% de famílias estendidas (composta por avos, tios, primos e netos). </w:t>
      </w:r>
    </w:p>
    <w:p w14:paraId="0FFA7CFA" w14:textId="77777777" w:rsidR="00546955" w:rsidRPr="00546955" w:rsidRDefault="00546955" w:rsidP="00D220FD">
      <w:pPr>
        <w:autoSpaceDE w:val="0"/>
        <w:autoSpaceDN w:val="0"/>
        <w:adjustRightInd w:val="0"/>
        <w:spacing w:after="0" w:line="360" w:lineRule="auto"/>
        <w:ind w:firstLine="708"/>
        <w:jc w:val="both"/>
        <w:rPr>
          <w:rFonts w:ascii="Times New Roman" w:hAnsi="Times New Roman" w:cs="Times New Roman"/>
          <w:sz w:val="24"/>
          <w:szCs w:val="24"/>
        </w:rPr>
      </w:pPr>
      <w:r w:rsidRPr="00546955">
        <w:rPr>
          <w:rFonts w:ascii="Times New Roman" w:eastAsia="Arial" w:hAnsi="Times New Roman" w:cs="Times New Roman"/>
          <w:sz w:val="24"/>
          <w:szCs w:val="24"/>
        </w:rPr>
        <w:t xml:space="preserve">No início de 2018, as fissuras tratadas pelos moradores como corriqueiras nas moradias sofreram agravamento, ampliando-se o espaçamento e surgimento de </w:t>
      </w:r>
      <w:r w:rsidRPr="00546955">
        <w:rPr>
          <w:rFonts w:ascii="Times New Roman" w:hAnsi="Times New Roman" w:cs="Times New Roman"/>
          <w:sz w:val="24"/>
          <w:szCs w:val="24"/>
        </w:rPr>
        <w:t>afundamentos de terrenos em diversas áreas de moradias e vias públicas. Num primeiro momento, a causa foi associada às fortes chuvas de verão ocorridas em fevereiro/2018 que gerou o monitoramento das equipes da Defesa Civil da Prefeitura de Maceió – AL (CPRM, 2019).</w:t>
      </w:r>
    </w:p>
    <w:p w14:paraId="179932ED" w14:textId="77777777" w:rsidR="00546955" w:rsidRPr="00546955" w:rsidRDefault="00546955" w:rsidP="00D220FD">
      <w:pPr>
        <w:autoSpaceDE w:val="0"/>
        <w:autoSpaceDN w:val="0"/>
        <w:adjustRightInd w:val="0"/>
        <w:spacing w:after="0" w:line="360" w:lineRule="auto"/>
        <w:ind w:firstLine="708"/>
        <w:jc w:val="both"/>
        <w:rPr>
          <w:rFonts w:ascii="Times New Roman" w:hAnsi="Times New Roman" w:cs="Times New Roman"/>
          <w:sz w:val="24"/>
          <w:szCs w:val="24"/>
        </w:rPr>
      </w:pPr>
      <w:r w:rsidRPr="00546955">
        <w:rPr>
          <w:rFonts w:ascii="Times New Roman" w:hAnsi="Times New Roman" w:cs="Times New Roman"/>
          <w:sz w:val="24"/>
          <w:szCs w:val="24"/>
        </w:rPr>
        <w:t xml:space="preserve">Logo após estes acontecimentos, foi solicitada pela Coordenação Estadual de Defesa Civil do Estado de Alagoas (CEDEC), na ação emergencial do bairro do Pinheiro, a presença do Serviço Geológico do Brasil, conhecido como CPRM (Companhia de Pesquisa de Recursos Minerais) para que este identificasse as causas dos fenômenos de instabilidade que vinham </w:t>
      </w:r>
      <w:r w:rsidRPr="00546955">
        <w:rPr>
          <w:rFonts w:ascii="Times New Roman" w:hAnsi="Times New Roman" w:cs="Times New Roman"/>
          <w:sz w:val="24"/>
          <w:szCs w:val="24"/>
        </w:rPr>
        <w:lastRenderedPageBreak/>
        <w:t xml:space="preserve">acontecendo no solo da região. A equipe multidisciplinar responsável foi composta por membros técnicos de diferentes setores da: Prefeitura Municipal de Maceió; Defesa Civil do Estado de Alagoas; Agência Nacional de Mineração (ANM); Centro Nacional de Gerenciamento de Riscos e Desastres (CENAD); e Universidade Federal do Rio Grande do Norte (UFRN). </w:t>
      </w:r>
    </w:p>
    <w:p w14:paraId="6B437919" w14:textId="77777777" w:rsidR="00546955" w:rsidRPr="00546955" w:rsidRDefault="00546955" w:rsidP="00D220FD">
      <w:pPr>
        <w:autoSpaceDE w:val="0"/>
        <w:autoSpaceDN w:val="0"/>
        <w:adjustRightInd w:val="0"/>
        <w:spacing w:after="0" w:line="360" w:lineRule="auto"/>
        <w:ind w:firstLine="708"/>
        <w:jc w:val="both"/>
        <w:rPr>
          <w:rFonts w:ascii="Times New Roman" w:hAnsi="Times New Roman" w:cs="Times New Roman"/>
          <w:sz w:val="24"/>
          <w:szCs w:val="24"/>
        </w:rPr>
      </w:pPr>
      <w:r w:rsidRPr="00546955">
        <w:rPr>
          <w:rFonts w:ascii="Times New Roman" w:hAnsi="Times New Roman" w:cs="Times New Roman"/>
          <w:sz w:val="24"/>
          <w:szCs w:val="24"/>
        </w:rPr>
        <w:t xml:space="preserve">Os estudos e os monitoramentos - realizados pela CRPM e divulgados pelo Relatório apresentado à Justiça Federal, abrangendo os bairros Pinheiro, Bebedouro e </w:t>
      </w:r>
      <w:proofErr w:type="spellStart"/>
      <w:r w:rsidRPr="00546955">
        <w:rPr>
          <w:rFonts w:ascii="Times New Roman" w:hAnsi="Times New Roman" w:cs="Times New Roman"/>
          <w:sz w:val="24"/>
          <w:szCs w:val="24"/>
        </w:rPr>
        <w:t>Mutange</w:t>
      </w:r>
      <w:proofErr w:type="spellEnd"/>
      <w:r w:rsidRPr="00546955">
        <w:rPr>
          <w:rFonts w:ascii="Times New Roman" w:hAnsi="Times New Roman" w:cs="Times New Roman"/>
          <w:sz w:val="24"/>
          <w:szCs w:val="24"/>
        </w:rPr>
        <w:t xml:space="preserve"> - confirmaram a relação causal entre as movimentações do solo e as ações de extração de sal-gema</w:t>
      </w:r>
      <w:r w:rsidR="00124DC6">
        <w:rPr>
          <w:rFonts w:ascii="Times New Roman" w:hAnsi="Times New Roman" w:cs="Times New Roman"/>
          <w:sz w:val="24"/>
          <w:szCs w:val="24"/>
        </w:rPr>
        <w:t xml:space="preserve"> </w:t>
      </w:r>
      <w:r w:rsidRPr="00546955">
        <w:rPr>
          <w:rFonts w:ascii="Times New Roman" w:hAnsi="Times New Roman" w:cs="Times New Roman"/>
          <w:sz w:val="24"/>
          <w:szCs w:val="24"/>
        </w:rPr>
        <w:t xml:space="preserve">pela empresa Braskem, pois a operação e extração interferiu nas fendas e nas estruturas geológicas típicas do subsolo alagoano. Isso precipitou a movimentação geológica, provocando a instabilidade no solo (G1, 2019). </w:t>
      </w:r>
    </w:p>
    <w:p w14:paraId="1689AD78" w14:textId="77777777" w:rsidR="00546955" w:rsidRPr="00546955" w:rsidRDefault="00546955" w:rsidP="00D220FD">
      <w:pPr>
        <w:autoSpaceDE w:val="0"/>
        <w:autoSpaceDN w:val="0"/>
        <w:adjustRightInd w:val="0"/>
        <w:spacing w:after="0" w:line="360" w:lineRule="auto"/>
        <w:ind w:firstLine="708"/>
        <w:jc w:val="both"/>
        <w:rPr>
          <w:rFonts w:ascii="Arial" w:hAnsi="Arial" w:cs="Arial"/>
          <w:sz w:val="24"/>
          <w:szCs w:val="24"/>
        </w:rPr>
      </w:pPr>
      <w:r w:rsidRPr="00546955">
        <w:rPr>
          <w:rFonts w:ascii="Times New Roman" w:hAnsi="Times New Roman" w:cs="Times New Roman"/>
          <w:sz w:val="24"/>
          <w:szCs w:val="24"/>
        </w:rPr>
        <w:t>O mapa de feições sobre a área já havia sido entregue pela CPRM em</w:t>
      </w:r>
      <w:bookmarkStart w:id="0" w:name="_Hlk17321963"/>
      <w:r w:rsidRPr="00546955">
        <w:rPr>
          <w:rFonts w:ascii="Times New Roman" w:hAnsi="Times New Roman" w:cs="Times New Roman"/>
          <w:sz w:val="24"/>
          <w:szCs w:val="24"/>
        </w:rPr>
        <w:t xml:space="preserve"> julho de 2018, mas sofreu atualização geológica no mês de setembro após vistorias na área e novo levantamento de dados e evidências, usando diferentes instrumentos para mapear os graus de intensidades das feições em alto, média e baixa</w:t>
      </w:r>
      <w:r>
        <w:rPr>
          <w:rFonts w:ascii="Arial" w:hAnsi="Arial" w:cs="Arial"/>
          <w:sz w:val="24"/>
          <w:szCs w:val="24"/>
        </w:rPr>
        <w:t>.</w:t>
      </w:r>
    </w:p>
    <w:p w14:paraId="3AD091F6" w14:textId="77777777" w:rsidR="00546955" w:rsidRDefault="00546955" w:rsidP="00D220FD">
      <w:pPr>
        <w:spacing w:after="0" w:line="360" w:lineRule="auto"/>
        <w:ind w:firstLine="360"/>
        <w:jc w:val="both"/>
        <w:rPr>
          <w:rFonts w:ascii="Times New Roman" w:hAnsi="Times New Roman" w:cs="Times New Roman"/>
          <w:sz w:val="24"/>
          <w:szCs w:val="24"/>
        </w:rPr>
      </w:pPr>
      <w:r w:rsidRPr="00546955">
        <w:rPr>
          <w:rFonts w:ascii="Times New Roman" w:eastAsia="Arial" w:hAnsi="Times New Roman" w:cs="Times New Roman"/>
          <w:sz w:val="24"/>
          <w:szCs w:val="24"/>
        </w:rPr>
        <w:t xml:space="preserve">Em janeiro de 2019, evidenciaram-se as necessidades de atendimentos domiciliares psicossociais para os moradores por equipe de profissionais especializados: assistentes sociais e psicólogas das Secretarias Municipais de Assistência Social (SEMAS) e de Saúde (SMS). A partir desse acompanhamento, os profissionais definiriam os encaminhamentos e diretrizes que cabiam a cada morador (MACEIÓ, 2019). </w:t>
      </w:r>
      <w:r w:rsidRPr="00546955">
        <w:rPr>
          <w:rFonts w:ascii="Times New Roman" w:hAnsi="Times New Roman" w:cs="Times New Roman"/>
          <w:sz w:val="24"/>
          <w:szCs w:val="24"/>
        </w:rPr>
        <w:t xml:space="preserve">Nesse mesmo período, a Prefeitura divulgou um mapa de risco elaborado pela Defesa Civil que recomendava a elaboração do Plano de Contingência de Proteção da Defesa Civil (PLANCON). O mapa de risco do bairro foi identificado pelas cores vermelho, laranja e amarelo, de acordo com os níveis de intensidade e de incidência das rachaduras e afundamentos apresentados. </w:t>
      </w:r>
    </w:p>
    <w:p w14:paraId="6E7C5B23" w14:textId="77777777" w:rsidR="00546955" w:rsidRPr="00546955" w:rsidRDefault="00546955" w:rsidP="00D220FD">
      <w:pPr>
        <w:spacing w:after="0" w:line="360" w:lineRule="auto"/>
        <w:ind w:firstLine="360"/>
        <w:jc w:val="both"/>
        <w:rPr>
          <w:rFonts w:ascii="Times New Roman" w:hAnsi="Times New Roman" w:cs="Times New Roman"/>
          <w:sz w:val="24"/>
          <w:szCs w:val="24"/>
        </w:rPr>
      </w:pPr>
      <w:r w:rsidRPr="00546955">
        <w:rPr>
          <w:rFonts w:ascii="Times New Roman" w:hAnsi="Times New Roman" w:cs="Times New Roman"/>
          <w:sz w:val="24"/>
          <w:szCs w:val="24"/>
        </w:rPr>
        <w:t xml:space="preserve">A partir dessa identificação, a preocupação passou a ser a evacuação dos moradores das regiões com maior grau de perigo devido afundamento do solo que causaram o aparecimento das fissuras e rachaduras. A Defesa Civil municipal passou a realizar treinamentos de evacuação, identificando os moradores que teriam atendimento prioritário, informando sobre as ações a serem executadas no caso de adversidade devido às emergências geológicas, especialmente nos meses com previsão de chuva intensa (G1, 2019). </w:t>
      </w:r>
    </w:p>
    <w:bookmarkEnd w:id="0"/>
    <w:p w14:paraId="33C14693" w14:textId="77777777" w:rsidR="00546955" w:rsidRPr="00546955" w:rsidRDefault="00546955" w:rsidP="00D220FD">
      <w:pPr>
        <w:spacing w:after="0" w:line="360" w:lineRule="auto"/>
        <w:ind w:firstLine="708"/>
        <w:jc w:val="both"/>
        <w:rPr>
          <w:rFonts w:ascii="Times New Roman" w:eastAsia="Arial" w:hAnsi="Times New Roman" w:cs="Times New Roman"/>
          <w:sz w:val="24"/>
          <w:szCs w:val="24"/>
        </w:rPr>
      </w:pPr>
      <w:r w:rsidRPr="00546955">
        <w:rPr>
          <w:rFonts w:ascii="Times New Roman" w:eastAsia="Arial" w:hAnsi="Times New Roman" w:cs="Times New Roman"/>
          <w:sz w:val="24"/>
          <w:szCs w:val="24"/>
        </w:rPr>
        <w:t xml:space="preserve">Foi realizada também pela Secretária de Assistência Social (SEMAS) visitas domiciliares para os moradores do bairro do Pinheiro com o intuito de formular um Levantamento Populacional, onde as informações foram consolidadas e os dados serviram de </w:t>
      </w:r>
      <w:r w:rsidRPr="00546955">
        <w:rPr>
          <w:rFonts w:ascii="Times New Roman" w:eastAsia="Arial" w:hAnsi="Times New Roman" w:cs="Times New Roman"/>
          <w:sz w:val="24"/>
          <w:szCs w:val="24"/>
        </w:rPr>
        <w:lastRenderedPageBreak/>
        <w:t xml:space="preserve">base para os órgãos municipais, estaduais e federais que estão envolvidos no Plano de Contingência. </w:t>
      </w:r>
    </w:p>
    <w:p w14:paraId="18BD4ECB" w14:textId="77777777" w:rsidR="00546955" w:rsidRPr="00546955" w:rsidRDefault="00546955" w:rsidP="00D220FD">
      <w:pPr>
        <w:spacing w:after="0" w:line="360" w:lineRule="auto"/>
        <w:ind w:firstLine="708"/>
        <w:jc w:val="both"/>
        <w:rPr>
          <w:rFonts w:ascii="Times New Roman" w:eastAsia="Arial" w:hAnsi="Times New Roman" w:cs="Times New Roman"/>
          <w:sz w:val="24"/>
          <w:szCs w:val="24"/>
        </w:rPr>
      </w:pPr>
      <w:r w:rsidRPr="00546955">
        <w:rPr>
          <w:rFonts w:ascii="Times New Roman" w:eastAsia="Arial" w:hAnsi="Times New Roman" w:cs="Times New Roman"/>
          <w:sz w:val="24"/>
          <w:szCs w:val="24"/>
        </w:rPr>
        <w:t>Para a realização do PLANCON, existe também um Comitê de Gestão de Crise instituído pela Prefeitura de Maceió, que desenvolve seus trabalhos de Infraestrutura, Defesa Civil, Assistência Social, Limpeza Urbana e Iluminação, seguindo as recomendações contida nos relatórios técnicos da CRPM o Mapa de Setorização de Danos elaborado pela Defesa Civil Nacional e Municipal.</w:t>
      </w:r>
    </w:p>
    <w:p w14:paraId="31848FF9" w14:textId="77777777" w:rsidR="00546955" w:rsidRPr="00546955" w:rsidRDefault="00546955" w:rsidP="00D220FD">
      <w:pPr>
        <w:spacing w:after="0" w:line="360" w:lineRule="auto"/>
        <w:ind w:firstLine="708"/>
        <w:jc w:val="both"/>
        <w:rPr>
          <w:rFonts w:ascii="Times New Roman" w:eastAsia="Arial" w:hAnsi="Times New Roman" w:cs="Times New Roman"/>
          <w:sz w:val="24"/>
          <w:szCs w:val="24"/>
        </w:rPr>
      </w:pPr>
      <w:r w:rsidRPr="00546955">
        <w:rPr>
          <w:rFonts w:ascii="Times New Roman" w:hAnsi="Times New Roman" w:cs="Times New Roman"/>
          <w:sz w:val="24"/>
          <w:szCs w:val="24"/>
        </w:rPr>
        <w:t>No entanto, apenas em março 2019, o prefeito Rui Palmeira declarou</w:t>
      </w:r>
      <w:r w:rsidR="00D220FD">
        <w:rPr>
          <w:rFonts w:ascii="Times New Roman" w:hAnsi="Times New Roman" w:cs="Times New Roman"/>
          <w:sz w:val="24"/>
          <w:szCs w:val="24"/>
        </w:rPr>
        <w:t xml:space="preserve"> </w:t>
      </w:r>
      <w:r w:rsidRPr="00546955">
        <w:rPr>
          <w:rFonts w:ascii="Times New Roman" w:hAnsi="Times New Roman" w:cs="Times New Roman"/>
          <w:sz w:val="24"/>
          <w:szCs w:val="24"/>
        </w:rPr>
        <w:t xml:space="preserve">no Diário Oficial do Município (DOM) que os bairros Pinheiro, </w:t>
      </w:r>
      <w:proofErr w:type="spellStart"/>
      <w:r w:rsidRPr="00546955">
        <w:rPr>
          <w:rFonts w:ascii="Times New Roman" w:hAnsi="Times New Roman" w:cs="Times New Roman"/>
          <w:sz w:val="24"/>
          <w:szCs w:val="24"/>
        </w:rPr>
        <w:t>Mutange</w:t>
      </w:r>
      <w:proofErr w:type="spellEnd"/>
      <w:r w:rsidRPr="00546955">
        <w:rPr>
          <w:rFonts w:ascii="Times New Roman" w:hAnsi="Times New Roman" w:cs="Times New Roman"/>
          <w:sz w:val="24"/>
          <w:szCs w:val="24"/>
        </w:rPr>
        <w:t xml:space="preserve"> e Bebedouro entraram em estado de calamidade pública, autorizando todos os órgãos a atuarem nas ações que obtenham resposta ao desastre e reabilitação do cenário e reconstrução (MACEIÓ, 2019). </w:t>
      </w:r>
    </w:p>
    <w:p w14:paraId="45940F36" w14:textId="77777777" w:rsidR="00546955" w:rsidRPr="00546955" w:rsidRDefault="00546955" w:rsidP="00D220FD">
      <w:pPr>
        <w:spacing w:after="0" w:line="360" w:lineRule="auto"/>
        <w:ind w:firstLine="708"/>
        <w:jc w:val="both"/>
        <w:rPr>
          <w:rFonts w:ascii="Times New Roman" w:hAnsi="Times New Roman" w:cs="Times New Roman"/>
          <w:sz w:val="24"/>
          <w:szCs w:val="24"/>
        </w:rPr>
      </w:pPr>
      <w:r w:rsidRPr="00546955">
        <w:rPr>
          <w:rFonts w:ascii="Times New Roman" w:hAnsi="Times New Roman" w:cs="Times New Roman"/>
          <w:sz w:val="24"/>
          <w:szCs w:val="24"/>
        </w:rPr>
        <w:t xml:space="preserve">Devido ao bairro possuir um estereótipo de ser um bairro formado supostamente por famílias de classe média, percebe-se como essa percepção pública influenciou no processo de remoção e nas ações realizadas pela Defesa Civil no bairro Pinheiro. A narrativa midiática e dos governos municipal e estadual trata o processo de remoção como “Ajuda Humanitária” através da qual ocorreu o cadastro das famílias com moradias em área de recomendação de evacuação, acessando ao benefício de auxílio moradia (MACEIÓ, 2019). </w:t>
      </w:r>
    </w:p>
    <w:p w14:paraId="5C185698" w14:textId="77777777" w:rsidR="00546955" w:rsidRPr="00546955" w:rsidRDefault="00546955" w:rsidP="00D220FD">
      <w:pPr>
        <w:spacing w:after="0" w:line="360" w:lineRule="auto"/>
        <w:jc w:val="both"/>
        <w:rPr>
          <w:rFonts w:ascii="Times New Roman" w:eastAsia="Arial" w:hAnsi="Times New Roman" w:cs="Times New Roman"/>
          <w:sz w:val="24"/>
          <w:szCs w:val="24"/>
        </w:rPr>
      </w:pPr>
      <w:r w:rsidRPr="00546955">
        <w:rPr>
          <w:rFonts w:ascii="Times New Roman" w:eastAsia="Arial" w:hAnsi="Times New Roman" w:cs="Times New Roman"/>
          <w:sz w:val="24"/>
          <w:szCs w:val="24"/>
        </w:rPr>
        <w:tab/>
        <w:t xml:space="preserve">Apesar da empresa Braskem prestar esclarecimentos sobre a garantia de ações emergenciais que solucionem os acontecimentos que ocorrem no bairro Pinheiro, executando diversas medidas, como por exemplo: a recuperação das pavimentações de vias e a revisão das estruturas de edificações, com o intuito de evitar um maior agravamento na situação para preservar a segurança dos moradores das regiões (BRASKEM, 2019). </w:t>
      </w:r>
    </w:p>
    <w:p w14:paraId="2CBEE61A" w14:textId="77777777" w:rsidR="00546955" w:rsidRPr="00546955" w:rsidRDefault="00546955" w:rsidP="00D220FD">
      <w:pPr>
        <w:autoSpaceDE w:val="0"/>
        <w:autoSpaceDN w:val="0"/>
        <w:adjustRightInd w:val="0"/>
        <w:spacing w:after="0" w:line="360" w:lineRule="auto"/>
        <w:ind w:firstLine="708"/>
        <w:jc w:val="both"/>
        <w:rPr>
          <w:rFonts w:ascii="Times New Roman" w:hAnsi="Times New Roman" w:cs="Times New Roman"/>
          <w:sz w:val="24"/>
          <w:szCs w:val="24"/>
        </w:rPr>
      </w:pPr>
      <w:r w:rsidRPr="00546955">
        <w:rPr>
          <w:rFonts w:ascii="Times New Roman" w:hAnsi="Times New Roman" w:cs="Times New Roman"/>
          <w:sz w:val="24"/>
          <w:szCs w:val="24"/>
        </w:rPr>
        <w:t>Ao mapear as falas dos moradores sobre os impactos que sofreram, observei que houve um grande impacto social e psíquico na sua vida devido a destruição significativa da estrutura de suas casas por fissuras ou/e rachaduras. A perda foi de lares, pois o significado de moradia ultrapassa um simples teto já que existe toda uma relação de afeto na qual as famílias sentem segurança, conforto e, principalmente, de pertencimento ao lugar.</w:t>
      </w:r>
    </w:p>
    <w:p w14:paraId="328E47F7" w14:textId="77777777" w:rsidR="00546955" w:rsidRPr="00546955" w:rsidRDefault="00546955" w:rsidP="00D220FD">
      <w:pPr>
        <w:autoSpaceDE w:val="0"/>
        <w:autoSpaceDN w:val="0"/>
        <w:adjustRightInd w:val="0"/>
        <w:spacing w:after="0" w:line="360" w:lineRule="auto"/>
        <w:ind w:firstLine="708"/>
        <w:jc w:val="both"/>
        <w:rPr>
          <w:rFonts w:ascii="Times New Roman" w:hAnsi="Times New Roman" w:cs="Times New Roman"/>
          <w:sz w:val="24"/>
          <w:szCs w:val="24"/>
        </w:rPr>
      </w:pPr>
      <w:r w:rsidRPr="00546955">
        <w:rPr>
          <w:rFonts w:ascii="Times New Roman" w:hAnsi="Times New Roman" w:cs="Times New Roman"/>
          <w:sz w:val="24"/>
          <w:szCs w:val="24"/>
        </w:rPr>
        <w:t xml:space="preserve">Além disso, os dados revelaram que a percepção pública sobre o perfil socioeconômico não corresponde à realidade, pois grande parcela das famílias residentes naquele território está na categoria de classe baixa. Nesse caso, também precisam que ocorra a liberação dos recursos para os moradores que perderam suas casas e que acabaram sem condições financeiras para uma mudança repentina ou se estabelecer em outro lugar. No entanto, a remoção sempre causa um impacto no direito social à moradia digna. É importante destacar ainda a situação dos trabalhadores cujos empregos ou empreendimentos comerciais na área, ainda que sejam poucos, </w:t>
      </w:r>
      <w:r w:rsidRPr="00546955">
        <w:rPr>
          <w:rFonts w:ascii="Times New Roman" w:hAnsi="Times New Roman" w:cs="Times New Roman"/>
          <w:sz w:val="24"/>
          <w:szCs w:val="24"/>
        </w:rPr>
        <w:lastRenderedPageBreak/>
        <w:t xml:space="preserve">que provavelmente terão dificuldades para serem absorvidos em outros mercados de trabalho, sofrendo com a desestabilização das relações laborais. </w:t>
      </w:r>
    </w:p>
    <w:p w14:paraId="176BA460" w14:textId="77777777" w:rsidR="00546955" w:rsidRPr="00546955" w:rsidRDefault="00546955" w:rsidP="00D220FD">
      <w:pPr>
        <w:autoSpaceDE w:val="0"/>
        <w:autoSpaceDN w:val="0"/>
        <w:adjustRightInd w:val="0"/>
        <w:spacing w:after="0" w:line="360" w:lineRule="auto"/>
        <w:ind w:firstLine="708"/>
        <w:jc w:val="both"/>
        <w:rPr>
          <w:rFonts w:ascii="Times New Roman" w:hAnsi="Times New Roman" w:cs="Times New Roman"/>
          <w:sz w:val="24"/>
          <w:szCs w:val="24"/>
        </w:rPr>
      </w:pPr>
      <w:r w:rsidRPr="00546955">
        <w:rPr>
          <w:rFonts w:ascii="Times New Roman" w:hAnsi="Times New Roman" w:cs="Times New Roman"/>
          <w:sz w:val="24"/>
          <w:szCs w:val="24"/>
        </w:rPr>
        <w:t xml:space="preserve">O protesto ocorrido em 23 de agosto de 2019 denominado “Protesto de Indignação” e organizado pelo movimento SOS Pinheiro e pelos moradores dos bairros: Pinheiro, </w:t>
      </w:r>
      <w:proofErr w:type="spellStart"/>
      <w:r w:rsidRPr="00546955">
        <w:rPr>
          <w:rFonts w:ascii="Times New Roman" w:hAnsi="Times New Roman" w:cs="Times New Roman"/>
          <w:sz w:val="24"/>
          <w:szCs w:val="24"/>
        </w:rPr>
        <w:t>Mutange</w:t>
      </w:r>
      <w:proofErr w:type="spellEnd"/>
      <w:r w:rsidRPr="00546955">
        <w:rPr>
          <w:rFonts w:ascii="Times New Roman" w:hAnsi="Times New Roman" w:cs="Times New Roman"/>
          <w:sz w:val="24"/>
          <w:szCs w:val="24"/>
        </w:rPr>
        <w:t xml:space="preserve"> e Bebedouro (outras áreas afetadas) teve como pauta dar visibilidade ao processo de remoção no sentido de cobrar garantias de moradia e o empenho das autoridades seja na liberação de recursos, seja na assistência às famílias prejudicadas (GAZETAWEB, 2019). </w:t>
      </w:r>
    </w:p>
    <w:p w14:paraId="178DC1F5" w14:textId="77777777" w:rsidR="00546955" w:rsidRPr="00546955" w:rsidRDefault="00546955" w:rsidP="00D220FD">
      <w:pPr>
        <w:autoSpaceDE w:val="0"/>
        <w:autoSpaceDN w:val="0"/>
        <w:adjustRightInd w:val="0"/>
        <w:spacing w:after="0" w:line="360" w:lineRule="auto"/>
        <w:ind w:firstLine="708"/>
        <w:jc w:val="both"/>
        <w:rPr>
          <w:rFonts w:ascii="Times New Roman" w:hAnsi="Times New Roman" w:cs="Times New Roman"/>
          <w:sz w:val="24"/>
          <w:szCs w:val="24"/>
        </w:rPr>
      </w:pPr>
      <w:r w:rsidRPr="00546955">
        <w:rPr>
          <w:rFonts w:ascii="Times New Roman" w:hAnsi="Times New Roman" w:cs="Times New Roman"/>
          <w:sz w:val="24"/>
          <w:szCs w:val="24"/>
        </w:rPr>
        <w:t>Em depoimentos aos meios de comunicação social, alguns moradores entrevistados relataram sobre os direitos sociais que estão sendo negligenciados, referiram o descaso do governador Renan Calheiros Filho e do Prefeito Rui Palmeira nas ações conjuntas nos bairros afetados; à ineficiência da assistência social em relação ao aluguel social etc. (GAZETAWEB, 2019). A falta de empenho das autoridades para responder as demandas imprime à situação características de descaso e de menosprezo na garantia ao direito de moradia destes moradores, deixando evidente que vivemos numa lógica na qual os espaços sociais são tratados de maneira submissa à hierarquia de apropriação do capital:</w:t>
      </w:r>
    </w:p>
    <w:p w14:paraId="345687A1" w14:textId="7CD39896" w:rsidR="00546955" w:rsidRDefault="00546955" w:rsidP="00D220FD">
      <w:pPr>
        <w:autoSpaceDE w:val="0"/>
        <w:autoSpaceDN w:val="0"/>
        <w:adjustRightInd w:val="0"/>
        <w:spacing w:after="0" w:line="240" w:lineRule="auto"/>
        <w:ind w:left="2268"/>
        <w:jc w:val="both"/>
        <w:rPr>
          <w:rFonts w:ascii="Times New Roman" w:hAnsi="Times New Roman" w:cs="Times New Roman"/>
          <w:sz w:val="20"/>
          <w:szCs w:val="20"/>
        </w:rPr>
      </w:pPr>
      <w:r w:rsidRPr="00546955">
        <w:rPr>
          <w:rFonts w:ascii="Times New Roman" w:hAnsi="Times New Roman" w:cs="Times New Roman"/>
          <w:sz w:val="20"/>
          <w:szCs w:val="20"/>
        </w:rPr>
        <w:t>Do ponto de vista do melhoramento e valorização do espaço físico, tem-se que determinados setores da cidade também serão selecionados para receber melhorias urbanas, enquanto outros serão esquecidos, em uma distinção análoga a social (MARCHIONI, 2016, p. 8).</w:t>
      </w:r>
    </w:p>
    <w:p w14:paraId="5C91B82A" w14:textId="77777777" w:rsidR="0093130B" w:rsidRDefault="0093130B" w:rsidP="00D220FD">
      <w:pPr>
        <w:autoSpaceDE w:val="0"/>
        <w:autoSpaceDN w:val="0"/>
        <w:adjustRightInd w:val="0"/>
        <w:spacing w:after="0" w:line="240" w:lineRule="auto"/>
        <w:ind w:left="2268"/>
        <w:jc w:val="both"/>
        <w:rPr>
          <w:rFonts w:ascii="Times New Roman" w:hAnsi="Times New Roman" w:cs="Times New Roman"/>
          <w:sz w:val="20"/>
          <w:szCs w:val="20"/>
        </w:rPr>
      </w:pPr>
    </w:p>
    <w:p w14:paraId="769E0B18" w14:textId="394DFF8A" w:rsidR="00D220FD" w:rsidRPr="0093130B" w:rsidRDefault="0093130B" w:rsidP="0093130B">
      <w:pPr>
        <w:spacing w:after="0" w:line="360" w:lineRule="auto"/>
        <w:ind w:firstLine="720"/>
        <w:jc w:val="both"/>
        <w:rPr>
          <w:rFonts w:ascii="Times New Roman" w:eastAsia="Arial" w:hAnsi="Times New Roman" w:cs="Times New Roman"/>
          <w:sz w:val="24"/>
          <w:szCs w:val="24"/>
        </w:rPr>
      </w:pPr>
      <w:r w:rsidRPr="0093130B">
        <w:rPr>
          <w:rFonts w:ascii="Times New Roman" w:eastAsia="Arial" w:hAnsi="Times New Roman" w:cs="Times New Roman"/>
          <w:sz w:val="24"/>
          <w:szCs w:val="24"/>
        </w:rPr>
        <w:t>Sendo assim, fica claro que o planejamento urbano que deveria ter como objetivo essencial em sua elaboração amenizar as desigualdades inerentes no próprio processo de produção do espaço urbano a fim de alcançar a justiça social, mas o planejamento urbano privilegia determinadas classes sociais em detrimento a outras, intensificando ainda mais o caráter desigual das cidades (CRUZ, 2011).</w:t>
      </w:r>
    </w:p>
    <w:p w14:paraId="113EBE63" w14:textId="77777777" w:rsidR="005B04D7" w:rsidRDefault="00546955" w:rsidP="005B04D7">
      <w:pPr>
        <w:pStyle w:val="PargrafodaLista"/>
        <w:numPr>
          <w:ilvl w:val="0"/>
          <w:numId w:val="3"/>
        </w:numPr>
        <w:spacing w:before="100" w:beforeAutospacing="1" w:after="100" w:afterAutospacing="1" w:line="360" w:lineRule="auto"/>
        <w:ind w:left="641" w:hanging="357"/>
        <w:jc w:val="both"/>
        <w:rPr>
          <w:rFonts w:ascii="Times New Roman" w:hAnsi="Times New Roman" w:cs="Times New Roman"/>
          <w:b/>
          <w:bCs/>
          <w:sz w:val="24"/>
          <w:szCs w:val="24"/>
        </w:rPr>
      </w:pPr>
      <w:r w:rsidRPr="00546955">
        <w:rPr>
          <w:rFonts w:ascii="Times New Roman" w:hAnsi="Times New Roman" w:cs="Times New Roman"/>
          <w:b/>
          <w:bCs/>
          <w:sz w:val="24"/>
          <w:szCs w:val="24"/>
        </w:rPr>
        <w:t>CONSIDERAÇÕES FINAIS</w:t>
      </w:r>
    </w:p>
    <w:p w14:paraId="6AAF997B" w14:textId="08E246E8" w:rsidR="00546955" w:rsidRPr="005B04D7" w:rsidRDefault="0007499A" w:rsidP="0007499A">
      <w:pPr>
        <w:spacing w:before="100" w:beforeAutospacing="1" w:after="0" w:line="360" w:lineRule="auto"/>
        <w:ind w:firstLine="284"/>
        <w:jc w:val="both"/>
        <w:rPr>
          <w:rFonts w:ascii="Times New Roman" w:hAnsi="Times New Roman" w:cs="Times New Roman"/>
          <w:b/>
          <w:bCs/>
          <w:sz w:val="24"/>
          <w:szCs w:val="24"/>
        </w:rPr>
      </w:pPr>
      <w:r>
        <w:rPr>
          <w:rFonts w:ascii="Times New Roman" w:eastAsia="Arial" w:hAnsi="Times New Roman" w:cs="Times New Roman"/>
          <w:sz w:val="24"/>
          <w:szCs w:val="20"/>
        </w:rPr>
        <w:t xml:space="preserve">Segundo </w:t>
      </w:r>
      <w:r w:rsidR="00546955" w:rsidRPr="005B04D7">
        <w:rPr>
          <w:rFonts w:ascii="Times New Roman" w:eastAsia="Arial" w:hAnsi="Times New Roman" w:cs="Times New Roman"/>
          <w:sz w:val="24"/>
          <w:szCs w:val="20"/>
        </w:rPr>
        <w:t>Santos (1993</w:t>
      </w:r>
      <w:r w:rsidR="00342437">
        <w:rPr>
          <w:rFonts w:ascii="Times New Roman" w:eastAsia="Arial" w:hAnsi="Times New Roman" w:cs="Times New Roman"/>
          <w:sz w:val="24"/>
          <w:szCs w:val="20"/>
        </w:rPr>
        <w:t xml:space="preserve">), </w:t>
      </w:r>
      <w:r w:rsidR="00342437" w:rsidRPr="005B04D7">
        <w:rPr>
          <w:rFonts w:ascii="Times New Roman" w:eastAsia="Arial" w:hAnsi="Times New Roman" w:cs="Times New Roman"/>
          <w:sz w:val="24"/>
          <w:szCs w:val="20"/>
        </w:rPr>
        <w:t>a</w:t>
      </w:r>
      <w:r w:rsidR="00546955" w:rsidRPr="005B04D7">
        <w:rPr>
          <w:rFonts w:ascii="Times New Roman" w:eastAsia="Arial" w:hAnsi="Times New Roman" w:cs="Times New Roman"/>
          <w:sz w:val="24"/>
          <w:szCs w:val="20"/>
        </w:rPr>
        <w:t xml:space="preserve"> urbanização das cidades brasileiras se desenvolveu no período do século XIX a XX, baseada em formas e estratégias de planejamento urbano voltados aos interesses dos detentores do poder político e socioeconômico, ou seja, a população branca do país (OLIVEIRA; OLIVEIRA, 2015). Com a Constituição Federal de 1988, o artigo 6º regulamenta e reconhece o direito à moradia como um direito social, a partir daí foi um longo caminho até a institucionalização do Estatuto das Cidades (2001) com o Ministério das Cidades (2003). Significa que todo o debate existente sobre a importância do direito ao acesso à cidade e à moradia digna passou a integrar as ações de Estado através da elaboração de Políticas </w:t>
      </w:r>
      <w:r w:rsidR="00546955" w:rsidRPr="005B04D7">
        <w:rPr>
          <w:rFonts w:ascii="Times New Roman" w:eastAsia="Arial" w:hAnsi="Times New Roman" w:cs="Times New Roman"/>
          <w:sz w:val="24"/>
          <w:szCs w:val="20"/>
        </w:rPr>
        <w:lastRenderedPageBreak/>
        <w:t>Urbana e Habitacional com foco a reduzir o déficit de moradia no país e conter o avanço da exclusão social.</w:t>
      </w:r>
    </w:p>
    <w:p w14:paraId="6D9FF5B9" w14:textId="77777777" w:rsidR="00546955" w:rsidRPr="00D220FD" w:rsidRDefault="00546955" w:rsidP="0007499A">
      <w:pPr>
        <w:spacing w:after="0" w:line="360" w:lineRule="auto"/>
        <w:ind w:firstLine="360"/>
        <w:jc w:val="both"/>
        <w:rPr>
          <w:rFonts w:ascii="Times New Roman" w:eastAsia="Arial" w:hAnsi="Times New Roman" w:cs="Times New Roman"/>
          <w:sz w:val="24"/>
          <w:szCs w:val="20"/>
        </w:rPr>
      </w:pPr>
      <w:r w:rsidRPr="00D220FD">
        <w:rPr>
          <w:rFonts w:ascii="Times New Roman" w:hAnsi="Times New Roman" w:cs="Times New Roman"/>
          <w:sz w:val="24"/>
          <w:szCs w:val="24"/>
        </w:rPr>
        <w:t>Mas, o processo de execução desse direito tem sido determinado pelos interesses mercadológicos que tem se valido disso para conduzir os modelos de urbanização, desenvolvimento e planejamento urbano que interessam às construtoras em licitações duvidosas, às desapropriações superfaturadas de terras etc. Isso gera a expansão do perímetro urbano para onde diversos grupos e populações são removidos, retirando-lhes o acesso a mobilidade e ao centro da cidade dentre outras condições mínimas de vida.</w:t>
      </w:r>
    </w:p>
    <w:p w14:paraId="2CA2A595" w14:textId="77777777" w:rsidR="00546955" w:rsidRPr="00D220FD" w:rsidRDefault="00546955" w:rsidP="0007499A">
      <w:pPr>
        <w:spacing w:after="0" w:line="360" w:lineRule="auto"/>
        <w:jc w:val="both"/>
        <w:rPr>
          <w:rFonts w:ascii="Times New Roman" w:eastAsia="Arial" w:hAnsi="Times New Roman" w:cs="Times New Roman"/>
          <w:sz w:val="24"/>
          <w:szCs w:val="24"/>
        </w:rPr>
      </w:pPr>
      <w:r w:rsidRPr="00D220FD">
        <w:rPr>
          <w:rFonts w:ascii="Times New Roman" w:hAnsi="Times New Roman" w:cs="Times New Roman"/>
          <w:sz w:val="24"/>
          <w:szCs w:val="24"/>
        </w:rPr>
        <w:tab/>
        <w:t xml:space="preserve">Além de que, a antiga Vila de Pescadores, comunidade que pertencia ao território da zona portuária há mais de 60 anos cuja identidade sociocultural foi construída pela importância da atividade econômica e da tradição cultural da pesca, sofreu também um processo de gentrificação porque sua localização territorial não era pautada pela opinião pública e seus problemas sociais sequer eram priorizados na agenda governamental municipal e estadual, mas a partir do momento em que a área passou a ser objeto e especulação econômica das elites e de setores comprometidos com lobbies do turismo criaram-se fatos sociais e forjaram-se estereótipos para justificar a remoção dos moradores em favor de um projeto elitista para </w:t>
      </w:r>
      <w:r w:rsidRPr="00D220FD">
        <w:rPr>
          <w:rFonts w:ascii="Times New Roman" w:eastAsia="Arial" w:hAnsi="Times New Roman" w:cs="Times New Roman"/>
          <w:sz w:val="24"/>
          <w:szCs w:val="24"/>
        </w:rPr>
        <w:t>a construção de uma marina. Todo o processo materializa o urbanismo excludente em que as classes pobres sofrem ações de “higienização social”.</w:t>
      </w:r>
    </w:p>
    <w:p w14:paraId="76B703D7" w14:textId="77777777" w:rsidR="00546955" w:rsidRPr="00D220FD" w:rsidRDefault="00546955" w:rsidP="0007499A">
      <w:pPr>
        <w:spacing w:after="0" w:line="360" w:lineRule="auto"/>
        <w:ind w:firstLine="284"/>
        <w:jc w:val="both"/>
        <w:rPr>
          <w:rFonts w:ascii="Times New Roman" w:hAnsi="Times New Roman" w:cs="Times New Roman"/>
          <w:sz w:val="24"/>
          <w:szCs w:val="24"/>
        </w:rPr>
      </w:pPr>
      <w:r w:rsidRPr="00D220FD">
        <w:rPr>
          <w:rFonts w:ascii="Times New Roman" w:hAnsi="Times New Roman" w:cs="Times New Roman"/>
          <w:sz w:val="24"/>
          <w:szCs w:val="24"/>
        </w:rPr>
        <w:t xml:space="preserve">Outro fator importante que analisei durante a minha pesquisa é que a negligencia, ou até mesmo a falta,  de um planejamento urbano nas ações do processo de remoção, ao deslocar esses moradores para localidades consideradas distantes do seu território anterior, seja na praia do Sobral ou no Benedito Bentes, leva a existência de inúmeras dificuldades no deslocamento urbano para a realização da sua atividade econômica e cultural, o que desenvolve um preocupante impacto que é a baixa mobilidade urbana desses cidadãos.  </w:t>
      </w:r>
    </w:p>
    <w:p w14:paraId="661B5094" w14:textId="77777777" w:rsidR="00546955" w:rsidRPr="00D220FD" w:rsidRDefault="00124DC6" w:rsidP="0007499A">
      <w:pPr>
        <w:autoSpaceDE w:val="0"/>
        <w:autoSpaceDN w:val="0"/>
        <w:adjustRightInd w:val="0"/>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A</w:t>
      </w:r>
      <w:r w:rsidR="00546955" w:rsidRPr="00D220FD">
        <w:rPr>
          <w:rFonts w:ascii="Times New Roman" w:hAnsi="Times New Roman" w:cs="Times New Roman"/>
          <w:sz w:val="24"/>
          <w:szCs w:val="24"/>
        </w:rPr>
        <w:t xml:space="preserve"> expansão do perímetro urbano na organização das cidades brasileiras foi uma prática comum que marca o final do século XX. Os processos de remoção ocorridos em Maceió geram novos movimentos de expansão de perímetro urbano quando deslocam seus moradores para áreas mais distantes do centro da cidade ou até mesmo para municípios da região metropolitana. Importante lembrar que a própria formação do bairro Pinheiro a partir de 1944 já configurava como expansão de perímetro urbano da cidade de Maceió, uma vez que nessa região encontravam-se sítios em propriedades de características rurais.</w:t>
      </w:r>
    </w:p>
    <w:p w14:paraId="40EF392C" w14:textId="77777777" w:rsidR="00546955" w:rsidRPr="00D220FD" w:rsidRDefault="00546955" w:rsidP="0007499A">
      <w:pPr>
        <w:autoSpaceDE w:val="0"/>
        <w:autoSpaceDN w:val="0"/>
        <w:adjustRightInd w:val="0"/>
        <w:spacing w:after="0" w:line="360" w:lineRule="auto"/>
        <w:ind w:firstLine="284"/>
        <w:jc w:val="both"/>
        <w:rPr>
          <w:rFonts w:ascii="Times New Roman" w:hAnsi="Times New Roman" w:cs="Times New Roman"/>
          <w:sz w:val="24"/>
          <w:szCs w:val="24"/>
        </w:rPr>
      </w:pPr>
      <w:r w:rsidRPr="00D220FD">
        <w:rPr>
          <w:rFonts w:ascii="Times New Roman" w:hAnsi="Times New Roman" w:cs="Times New Roman"/>
          <w:sz w:val="24"/>
          <w:szCs w:val="24"/>
        </w:rPr>
        <w:t xml:space="preserve">E ao pensar no bairro do Pinheiro futuramente, ouso dizer que este bairro será alvo de um fenômeno, que apesar de ser pouco conhecido e debatido, faz parte da realidade de algumas </w:t>
      </w:r>
      <w:r w:rsidRPr="00D220FD">
        <w:rPr>
          <w:rFonts w:ascii="Times New Roman" w:hAnsi="Times New Roman" w:cs="Times New Roman"/>
          <w:sz w:val="24"/>
          <w:szCs w:val="24"/>
        </w:rPr>
        <w:lastRenderedPageBreak/>
        <w:t>cidades no mundo, que é as Cidades Fantasmas, devido ao acontecimento do desastre ambiental que obrigará aos moradores restantes a abandonar a sua ocupação tradicional.</w:t>
      </w:r>
    </w:p>
    <w:p w14:paraId="34712D0B" w14:textId="0B80BE06" w:rsidR="00546955" w:rsidRPr="00D220FD" w:rsidRDefault="00546955" w:rsidP="0007499A">
      <w:pPr>
        <w:spacing w:after="0" w:line="360" w:lineRule="auto"/>
        <w:ind w:firstLine="284"/>
        <w:jc w:val="both"/>
        <w:rPr>
          <w:rFonts w:ascii="Times New Roman" w:hAnsi="Times New Roman" w:cs="Times New Roman"/>
          <w:sz w:val="24"/>
          <w:szCs w:val="24"/>
        </w:rPr>
      </w:pPr>
      <w:r w:rsidRPr="00D220FD">
        <w:rPr>
          <w:rFonts w:ascii="Times New Roman" w:hAnsi="Times New Roman" w:cs="Times New Roman"/>
          <w:sz w:val="24"/>
          <w:szCs w:val="24"/>
        </w:rPr>
        <w:t>Após a realização desta pesquisa, tomo como conclusões</w:t>
      </w:r>
      <w:r w:rsidR="00124DC6">
        <w:rPr>
          <w:rFonts w:ascii="Times New Roman" w:hAnsi="Times New Roman" w:cs="Times New Roman"/>
          <w:sz w:val="24"/>
          <w:szCs w:val="24"/>
        </w:rPr>
        <w:t xml:space="preserve"> </w:t>
      </w:r>
      <w:r w:rsidR="00810382">
        <w:rPr>
          <w:rFonts w:ascii="Times New Roman" w:hAnsi="Times New Roman" w:cs="Times New Roman"/>
          <w:sz w:val="24"/>
          <w:szCs w:val="24"/>
        </w:rPr>
        <w:t>três</w:t>
      </w:r>
      <w:r w:rsidR="00124DC6" w:rsidRPr="00D220FD">
        <w:rPr>
          <w:rFonts w:ascii="Times New Roman" w:hAnsi="Times New Roman" w:cs="Times New Roman"/>
          <w:sz w:val="24"/>
          <w:szCs w:val="24"/>
        </w:rPr>
        <w:t xml:space="preserve"> pontos</w:t>
      </w:r>
      <w:r w:rsidRPr="00D220FD">
        <w:rPr>
          <w:rFonts w:ascii="Times New Roman" w:hAnsi="Times New Roman" w:cs="Times New Roman"/>
          <w:sz w:val="24"/>
          <w:szCs w:val="24"/>
        </w:rPr>
        <w:t>/aspectos: o primeiro deles é que não é valido existir apenas um Plano Diretor para a cidade no papel, ele precisa entrar em vigor e ter suas ações e diretrizes de desenvolvimento e planejamento urbano colocadas em práticas. Secretarias de Habitação e Planejamento Urbano precisam atuar de forma cooperativa e complementar para que as políticas públicas sejam efetivadas. O Plano Diretor é o principal instrumento para o planejamento urbano e ambiental da cidade, requer a existência de ações preventivas para os problemas atribuídos as questões: social, habitacional e ambiental. Justamente o que não encontramos nos processos de remoção pesquisados.</w:t>
      </w:r>
    </w:p>
    <w:p w14:paraId="74D9D396" w14:textId="11F348AA" w:rsidR="00546955" w:rsidRDefault="00546955" w:rsidP="0007499A">
      <w:pPr>
        <w:spacing w:after="0" w:line="360" w:lineRule="auto"/>
        <w:ind w:firstLine="284"/>
        <w:jc w:val="both"/>
        <w:rPr>
          <w:rFonts w:ascii="Times New Roman" w:hAnsi="Times New Roman" w:cs="Times New Roman"/>
          <w:sz w:val="24"/>
          <w:szCs w:val="24"/>
        </w:rPr>
      </w:pPr>
      <w:r w:rsidRPr="00D220FD">
        <w:rPr>
          <w:rFonts w:ascii="Times New Roman" w:hAnsi="Times New Roman" w:cs="Times New Roman"/>
          <w:sz w:val="24"/>
          <w:szCs w:val="24"/>
        </w:rPr>
        <w:t>O segundo ponto de conclusão refere-se às enormes e diversificadas dificuldades vivenciadas nos processos de remoção, destacando-se a perda da identidade e do pertencimento territorial, pois entendo os territórios como espaços de convívio cotidiano no qual se estabelecem relações socioculturais e políticas que, quando rompidas, impactam de modo irreversível as vidas dos moradores removidos.</w:t>
      </w:r>
    </w:p>
    <w:p w14:paraId="3D37681E" w14:textId="1148016F" w:rsidR="00810382" w:rsidRPr="00810382" w:rsidRDefault="00810382" w:rsidP="00810382">
      <w:pPr>
        <w:spacing w:after="0" w:line="360" w:lineRule="auto"/>
        <w:ind w:firstLine="284"/>
        <w:jc w:val="both"/>
        <w:rPr>
          <w:rFonts w:ascii="Times New Roman" w:eastAsia="Arial" w:hAnsi="Times New Roman" w:cs="Times New Roman"/>
          <w:sz w:val="24"/>
          <w:szCs w:val="24"/>
        </w:rPr>
      </w:pPr>
      <w:r w:rsidRPr="00D220FD">
        <w:rPr>
          <w:rFonts w:ascii="Times New Roman" w:eastAsia="Arial" w:hAnsi="Times New Roman" w:cs="Times New Roman"/>
          <w:sz w:val="24"/>
          <w:szCs w:val="24"/>
        </w:rPr>
        <w:t xml:space="preserve">Assim sendo, processos de remoção de moradores cidadãos de uma cidade somente poderiam ocorrer em casos extremos, onde todas as alternativas possíveis tivessem sido esgotadas, tanto as provisórias como as definitivas. Assim também, os processos de reassentamentos dos removidos não poderiam ignorar suas vidas concretas, sua história e suas necessidades, tampouco destinar-lhes os cantões da cidade onde nenhum morador rico quer habitar, mas se vale do dinheiro público para lotear terras muitas vezes improdutivas e devedoras de impostos. </w:t>
      </w:r>
    </w:p>
    <w:p w14:paraId="729A9410" w14:textId="3B733CC7" w:rsidR="00810382" w:rsidRDefault="00810382" w:rsidP="00810382">
      <w:pPr>
        <w:spacing w:line="360" w:lineRule="auto"/>
        <w:ind w:firstLine="709"/>
        <w:jc w:val="both"/>
        <w:rPr>
          <w:rFonts w:ascii="Times New Roman" w:hAnsi="Times New Roman" w:cs="Times New Roman"/>
          <w:sz w:val="24"/>
          <w:szCs w:val="24"/>
        </w:rPr>
      </w:pPr>
      <w:r w:rsidRPr="00810382">
        <w:rPr>
          <w:rFonts w:ascii="Times New Roman" w:hAnsi="Times New Roman" w:cs="Times New Roman"/>
          <w:sz w:val="24"/>
          <w:szCs w:val="24"/>
        </w:rPr>
        <w:t xml:space="preserve">E por fim, o </w:t>
      </w:r>
      <w:r w:rsidRPr="00810382">
        <w:rPr>
          <w:rFonts w:ascii="Times New Roman" w:hAnsi="Times New Roman" w:cs="Times New Roman"/>
          <w:sz w:val="24"/>
          <w:szCs w:val="24"/>
        </w:rPr>
        <w:t>terceiro</w:t>
      </w:r>
      <w:r w:rsidRPr="00810382">
        <w:rPr>
          <w:rFonts w:ascii="Times New Roman" w:hAnsi="Times New Roman" w:cs="Times New Roman"/>
          <w:sz w:val="24"/>
          <w:szCs w:val="24"/>
        </w:rPr>
        <w:t xml:space="preserve"> ponto é </w:t>
      </w:r>
      <w:bookmarkStart w:id="1" w:name="_Hlk18258630"/>
      <w:r w:rsidRPr="00810382">
        <w:rPr>
          <w:rFonts w:ascii="Times New Roman" w:hAnsi="Times New Roman" w:cs="Times New Roman"/>
          <w:sz w:val="24"/>
          <w:szCs w:val="24"/>
        </w:rPr>
        <w:t>d</w:t>
      </w:r>
      <w:r w:rsidRPr="00810382">
        <w:rPr>
          <w:rFonts w:ascii="Times New Roman" w:hAnsi="Times New Roman" w:cs="Times New Roman"/>
          <w:sz w:val="24"/>
          <w:szCs w:val="24"/>
        </w:rPr>
        <w:t xml:space="preserve">ados da ONU (2012) prospectam que, nos próximos 40 anos, a população mundial crescerá em mais de 2 bilhões de pessoas, ultrapassando 9 bilhões de habitantes no planeta. Grande parte desse contingente viverá em áreas urbanas. Logo, os desafios para a gestão pública aumentarão e envolverão tanto o déficit de acesso </w:t>
      </w:r>
      <w:proofErr w:type="gramStart"/>
      <w:r w:rsidRPr="00810382">
        <w:rPr>
          <w:rFonts w:ascii="Times New Roman" w:hAnsi="Times New Roman" w:cs="Times New Roman"/>
          <w:sz w:val="24"/>
          <w:szCs w:val="24"/>
        </w:rPr>
        <w:t>à</w:t>
      </w:r>
      <w:proofErr w:type="gramEnd"/>
      <w:r w:rsidRPr="00810382">
        <w:rPr>
          <w:rFonts w:ascii="Times New Roman" w:hAnsi="Times New Roman" w:cs="Times New Roman"/>
          <w:sz w:val="24"/>
          <w:szCs w:val="24"/>
        </w:rPr>
        <w:t xml:space="preserve"> moradias dignas, quanto a aglomeração urbana seja em ocupações regulares seja em ocupações irregulares. </w:t>
      </w:r>
      <w:bookmarkEnd w:id="1"/>
    </w:p>
    <w:p w14:paraId="56E6D2C9" w14:textId="77777777" w:rsidR="00781C83" w:rsidRPr="00781C83" w:rsidRDefault="00781C83" w:rsidP="00781C83">
      <w:pPr>
        <w:spacing w:line="360" w:lineRule="auto"/>
        <w:ind w:firstLine="709"/>
        <w:jc w:val="both"/>
        <w:rPr>
          <w:rFonts w:ascii="Times New Roman" w:hAnsi="Times New Roman" w:cs="Times New Roman"/>
          <w:sz w:val="24"/>
          <w:szCs w:val="24"/>
        </w:rPr>
      </w:pPr>
      <w:r w:rsidRPr="00781C83">
        <w:rPr>
          <w:rFonts w:ascii="Times New Roman" w:hAnsi="Times New Roman" w:cs="Times New Roman"/>
          <w:sz w:val="24"/>
          <w:szCs w:val="24"/>
        </w:rPr>
        <w:t xml:space="preserve">Nas últimas décadas, intensificaram-se os debates sobre o papel das cidades na economia global, especialmente pelos dados indicarem a crescente concentração de pessoas em cidades. Essa concentração gera preocupações adicionais, pois </w:t>
      </w:r>
    </w:p>
    <w:p w14:paraId="4EEF6CB4" w14:textId="70316061" w:rsidR="00781C83" w:rsidRPr="00781C83" w:rsidRDefault="00781C83" w:rsidP="00781C83">
      <w:pPr>
        <w:spacing w:line="240" w:lineRule="auto"/>
        <w:ind w:left="2268" w:firstLine="709"/>
        <w:jc w:val="both"/>
        <w:rPr>
          <w:rFonts w:ascii="Times New Roman" w:hAnsi="Times New Roman" w:cs="Times New Roman"/>
          <w:sz w:val="20"/>
          <w:szCs w:val="20"/>
        </w:rPr>
      </w:pPr>
      <w:r w:rsidRPr="00781C83">
        <w:rPr>
          <w:rFonts w:ascii="Times New Roman" w:hAnsi="Times New Roman" w:cs="Times New Roman"/>
          <w:sz w:val="20"/>
          <w:szCs w:val="20"/>
        </w:rPr>
        <w:t xml:space="preserve">[...] a intensa urbanização traz perdas de funcionalidades básicas, afetando significativamente a qualidade de vida da população: deficiências na gestão de resíduos; escassez, desperdícios e má gestão dos recursos naturais; restrições nos </w:t>
      </w:r>
      <w:r w:rsidRPr="00781C83">
        <w:rPr>
          <w:rFonts w:ascii="Times New Roman" w:hAnsi="Times New Roman" w:cs="Times New Roman"/>
          <w:sz w:val="20"/>
          <w:szCs w:val="20"/>
        </w:rPr>
        <w:lastRenderedPageBreak/>
        <w:t>sistemas de saúde, educação e segurança pública; limitações nos sistemas de mobilidade urbana e de transportes; obsolescência e encurtamento do ciclo de vida das infraestruturas públicas (WESS; BERNARDES; CONSONI, 2015 p.3).</w:t>
      </w:r>
    </w:p>
    <w:p w14:paraId="385ED68D" w14:textId="20CA642C" w:rsidR="00124DC6" w:rsidRPr="00810382" w:rsidRDefault="00810382" w:rsidP="0081038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Sendo assim, </w:t>
      </w:r>
      <w:r w:rsidRPr="00810382">
        <w:rPr>
          <w:rFonts w:ascii="Times New Roman" w:hAnsi="Times New Roman" w:cs="Times New Roman"/>
          <w:sz w:val="24"/>
          <w:szCs w:val="24"/>
        </w:rPr>
        <w:t xml:space="preserve">ao analisar os dados da ONU (2012), </w:t>
      </w:r>
      <w:r w:rsidR="00781C83">
        <w:rPr>
          <w:rFonts w:ascii="Times New Roman" w:hAnsi="Times New Roman" w:cs="Times New Roman"/>
          <w:sz w:val="24"/>
          <w:szCs w:val="24"/>
        </w:rPr>
        <w:t xml:space="preserve"> </w:t>
      </w:r>
      <w:r w:rsidRPr="00810382">
        <w:rPr>
          <w:rFonts w:ascii="Times New Roman" w:hAnsi="Times New Roman" w:cs="Times New Roman"/>
          <w:sz w:val="24"/>
          <w:szCs w:val="24"/>
        </w:rPr>
        <w:t>noto que uma interessante saída é que exista uma parceria dos governos das cidades brasileiras com empresas para desenvolver um planejamento urbano que adote a estruturação das Cidades Inteligentes</w:t>
      </w:r>
      <w:r>
        <w:rPr>
          <w:rFonts w:ascii="Times New Roman" w:hAnsi="Times New Roman" w:cs="Times New Roman"/>
          <w:sz w:val="24"/>
          <w:szCs w:val="24"/>
        </w:rPr>
        <w:t xml:space="preserve">, ou </w:t>
      </w:r>
      <w:proofErr w:type="spellStart"/>
      <w:r>
        <w:rPr>
          <w:rFonts w:ascii="Times New Roman" w:hAnsi="Times New Roman" w:cs="Times New Roman"/>
          <w:i/>
          <w:iCs/>
          <w:sz w:val="24"/>
          <w:szCs w:val="24"/>
        </w:rPr>
        <w:t>Smart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Citi</w:t>
      </w:r>
      <w:r w:rsidR="00781C83">
        <w:rPr>
          <w:rFonts w:ascii="Times New Roman" w:hAnsi="Times New Roman" w:cs="Times New Roman"/>
          <w:i/>
          <w:iCs/>
          <w:sz w:val="24"/>
          <w:szCs w:val="24"/>
        </w:rPr>
        <w:t>es</w:t>
      </w:r>
      <w:proofErr w:type="spellEnd"/>
      <w:r w:rsidR="00781C83">
        <w:rPr>
          <w:rStyle w:val="Refdenotaderodap"/>
          <w:rFonts w:ascii="Times New Roman" w:hAnsi="Times New Roman" w:cs="Times New Roman"/>
          <w:sz w:val="24"/>
          <w:szCs w:val="24"/>
        </w:rPr>
        <w:footnoteReference w:id="2"/>
      </w:r>
      <w:r w:rsidRPr="00810382">
        <w:rPr>
          <w:rFonts w:ascii="Times New Roman" w:hAnsi="Times New Roman" w:cs="Times New Roman"/>
          <w:sz w:val="24"/>
          <w:szCs w:val="24"/>
        </w:rPr>
        <w:t>; pois, através do uso das Tecnologias de Informação e Comunicação (TIC), as Cidades Inteligentes</w:t>
      </w:r>
      <w:r w:rsidRPr="00810382">
        <w:rPr>
          <w:rFonts w:ascii="Times New Roman" w:hAnsi="Times New Roman" w:cs="Times New Roman"/>
          <w:i/>
          <w:iCs/>
          <w:sz w:val="24"/>
          <w:szCs w:val="24"/>
        </w:rPr>
        <w:t xml:space="preserve">, </w:t>
      </w:r>
      <w:r w:rsidRPr="00810382">
        <w:rPr>
          <w:rFonts w:ascii="Times New Roman" w:hAnsi="Times New Roman" w:cs="Times New Roman"/>
          <w:sz w:val="24"/>
          <w:szCs w:val="24"/>
        </w:rPr>
        <w:t>tem como objetivo principal a resolução dos desafios urbanísticos, aumentando a qualidade de vida social, habitacional e ambiental dos cidadãos, evitando assim que se gere impactos socioeconômicos nefastos à população.</w:t>
      </w:r>
      <w:r w:rsidR="00124DC6">
        <w:rPr>
          <w:rFonts w:ascii="Times New Roman" w:eastAsia="Arial" w:hAnsi="Times New Roman" w:cs="Times New Roman"/>
          <w:sz w:val="24"/>
          <w:szCs w:val="24"/>
        </w:rPr>
        <w:tab/>
      </w:r>
    </w:p>
    <w:p w14:paraId="2959B996" w14:textId="77777777" w:rsidR="00D220FD" w:rsidRDefault="00D220FD" w:rsidP="0054695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REFERENCIAS</w:t>
      </w:r>
    </w:p>
    <w:p w14:paraId="72318B94" w14:textId="77777777" w:rsidR="00D220FD" w:rsidRPr="00124DC6" w:rsidRDefault="00D220FD" w:rsidP="007C001A">
      <w:pPr>
        <w:spacing w:after="0" w:line="240" w:lineRule="auto"/>
        <w:rPr>
          <w:rFonts w:ascii="Times New Roman" w:eastAsia="Arial" w:hAnsi="Times New Roman" w:cs="Times New Roman"/>
          <w:sz w:val="24"/>
          <w:szCs w:val="24"/>
        </w:rPr>
      </w:pPr>
      <w:r w:rsidRPr="00124DC6">
        <w:rPr>
          <w:rFonts w:ascii="Times New Roman" w:eastAsia="Arial" w:hAnsi="Times New Roman" w:cs="Times New Roman"/>
          <w:sz w:val="24"/>
          <w:szCs w:val="24"/>
        </w:rPr>
        <w:t xml:space="preserve">ALAGOAS. </w:t>
      </w:r>
      <w:r w:rsidRPr="00124DC6">
        <w:rPr>
          <w:rFonts w:ascii="Times New Roman" w:eastAsia="Arial" w:hAnsi="Times New Roman" w:cs="Times New Roman"/>
          <w:b/>
          <w:bCs/>
          <w:sz w:val="24"/>
          <w:szCs w:val="24"/>
        </w:rPr>
        <w:t>DIÁRIO OFICIAL DO MUNÍCIPIO</w:t>
      </w:r>
      <w:r w:rsidRPr="00124DC6">
        <w:rPr>
          <w:rFonts w:ascii="Times New Roman" w:eastAsia="Arial" w:hAnsi="Times New Roman" w:cs="Times New Roman"/>
          <w:sz w:val="24"/>
          <w:szCs w:val="24"/>
        </w:rPr>
        <w:t>. 2019. Disponível em: &lt;http://www.maceio.al.gov.br/noticias/</w:t>
      </w:r>
      <w:proofErr w:type="spellStart"/>
      <w:r w:rsidRPr="00124DC6">
        <w:rPr>
          <w:rFonts w:ascii="Times New Roman" w:eastAsia="Arial" w:hAnsi="Times New Roman" w:cs="Times New Roman"/>
          <w:sz w:val="24"/>
          <w:szCs w:val="24"/>
        </w:rPr>
        <w:t>diario</w:t>
      </w:r>
      <w:proofErr w:type="spellEnd"/>
      <w:r w:rsidRPr="00124DC6">
        <w:rPr>
          <w:rFonts w:ascii="Times New Roman" w:eastAsia="Arial" w:hAnsi="Times New Roman" w:cs="Times New Roman"/>
          <w:sz w:val="24"/>
          <w:szCs w:val="24"/>
        </w:rPr>
        <w:t>-oficial/&gt; Acessado em: 19 de julho de 2019.</w:t>
      </w:r>
    </w:p>
    <w:p w14:paraId="71C48FAB" w14:textId="77777777" w:rsidR="00D220FD" w:rsidRPr="00124DC6" w:rsidRDefault="00D220FD" w:rsidP="007C001A">
      <w:pPr>
        <w:spacing w:after="0" w:line="240" w:lineRule="auto"/>
        <w:rPr>
          <w:rFonts w:ascii="Times New Roman" w:eastAsia="Arial" w:hAnsi="Times New Roman" w:cs="Times New Roman"/>
          <w:sz w:val="24"/>
          <w:szCs w:val="24"/>
        </w:rPr>
      </w:pPr>
    </w:p>
    <w:p w14:paraId="1CC88A56" w14:textId="77777777" w:rsidR="00D220FD" w:rsidRPr="00124DC6" w:rsidRDefault="00D220FD" w:rsidP="007C001A">
      <w:pPr>
        <w:spacing w:after="0" w:line="240" w:lineRule="auto"/>
        <w:rPr>
          <w:rFonts w:ascii="Times New Roman" w:eastAsia="Arial" w:hAnsi="Times New Roman" w:cs="Times New Roman"/>
          <w:sz w:val="24"/>
          <w:szCs w:val="24"/>
        </w:rPr>
      </w:pPr>
      <w:r w:rsidRPr="00124DC6">
        <w:rPr>
          <w:rFonts w:ascii="Times New Roman" w:eastAsia="Arial" w:hAnsi="Times New Roman" w:cs="Times New Roman"/>
          <w:sz w:val="24"/>
          <w:szCs w:val="24"/>
        </w:rPr>
        <w:t xml:space="preserve">ANAS, </w:t>
      </w:r>
      <w:r w:rsidRPr="00124DC6">
        <w:rPr>
          <w:rFonts w:ascii="Times New Roman" w:eastAsia="Arial" w:hAnsi="Times New Roman" w:cs="Times New Roman"/>
          <w:b/>
          <w:bCs/>
          <w:sz w:val="24"/>
          <w:szCs w:val="24"/>
        </w:rPr>
        <w:t xml:space="preserve">O Serviço Social nas relações sociais: Movimentos populares e alternativas de políticas sociais. </w:t>
      </w:r>
      <w:r w:rsidRPr="00124DC6">
        <w:rPr>
          <w:rFonts w:ascii="Times New Roman" w:eastAsia="Arial" w:hAnsi="Times New Roman" w:cs="Times New Roman"/>
          <w:sz w:val="24"/>
          <w:szCs w:val="24"/>
        </w:rPr>
        <w:t>Cortez. São Paulo. 1999.</w:t>
      </w:r>
    </w:p>
    <w:p w14:paraId="546FB86B" w14:textId="77777777" w:rsidR="00D220FD" w:rsidRPr="00124DC6" w:rsidRDefault="00D220FD" w:rsidP="007C001A">
      <w:pPr>
        <w:spacing w:after="0" w:line="240" w:lineRule="auto"/>
        <w:rPr>
          <w:rFonts w:ascii="Times New Roman" w:eastAsia="Arial" w:hAnsi="Times New Roman" w:cs="Times New Roman"/>
          <w:sz w:val="24"/>
          <w:szCs w:val="24"/>
        </w:rPr>
      </w:pPr>
    </w:p>
    <w:p w14:paraId="5D02BD08" w14:textId="77777777" w:rsidR="00D220FD" w:rsidRPr="00124DC6" w:rsidRDefault="00D220FD" w:rsidP="007C001A">
      <w:pPr>
        <w:spacing w:after="0" w:line="240" w:lineRule="auto"/>
        <w:rPr>
          <w:rFonts w:ascii="Times New Roman" w:eastAsia="Arial" w:hAnsi="Times New Roman" w:cs="Times New Roman"/>
          <w:sz w:val="24"/>
          <w:szCs w:val="24"/>
        </w:rPr>
      </w:pPr>
      <w:r w:rsidRPr="00124DC6">
        <w:rPr>
          <w:rFonts w:ascii="Times New Roman" w:eastAsia="Arial" w:hAnsi="Times New Roman" w:cs="Times New Roman"/>
          <w:sz w:val="24"/>
          <w:szCs w:val="24"/>
        </w:rPr>
        <w:t xml:space="preserve">BRAGA, A. L. C; VASCO, K. M; SOUSA, T; SAUER, V. A. </w:t>
      </w:r>
      <w:r w:rsidRPr="00124DC6">
        <w:rPr>
          <w:rFonts w:ascii="Times New Roman" w:eastAsia="Arial" w:hAnsi="Times New Roman" w:cs="Times New Roman"/>
          <w:b/>
          <w:sz w:val="24"/>
          <w:szCs w:val="24"/>
        </w:rPr>
        <w:t xml:space="preserve">A perspectiva de atuação do assistente social na defesa do acesso à moradia e sua relação com o direito à cidade. </w:t>
      </w:r>
      <w:r w:rsidRPr="00124DC6">
        <w:rPr>
          <w:rFonts w:ascii="Times New Roman" w:eastAsia="Arial" w:hAnsi="Times New Roman" w:cs="Times New Roman"/>
          <w:sz w:val="24"/>
          <w:szCs w:val="24"/>
        </w:rPr>
        <w:t>2007. Disponível em: &lt;</w:t>
      </w:r>
      <w:hyperlink r:id="rId8">
        <w:r w:rsidRPr="00124DC6">
          <w:rPr>
            <w:rStyle w:val="LinkdaInternet"/>
            <w:rFonts w:ascii="Times New Roman" w:eastAsia="Arial" w:hAnsi="Times New Roman" w:cs="Times New Roman"/>
            <w:color w:val="auto"/>
            <w:sz w:val="24"/>
            <w:szCs w:val="24"/>
            <w:u w:val="none"/>
          </w:rPr>
          <w:t>http://cresspr.org.br/wp-content/uploads/arquivos/asocialdefesamoradia.pdf</w:t>
        </w:r>
      </w:hyperlink>
      <w:r w:rsidRPr="00124DC6">
        <w:rPr>
          <w:rFonts w:ascii="Times New Roman" w:eastAsia="Arial" w:hAnsi="Times New Roman" w:cs="Times New Roman"/>
          <w:sz w:val="24"/>
          <w:szCs w:val="24"/>
        </w:rPr>
        <w:t>&gt; Acessado em: 14 de fevereiro de 2019.</w:t>
      </w:r>
    </w:p>
    <w:p w14:paraId="4D1AC5C8" w14:textId="77777777" w:rsidR="00D220FD" w:rsidRPr="00124DC6" w:rsidRDefault="00D220FD" w:rsidP="007C001A">
      <w:pPr>
        <w:spacing w:after="0" w:line="240" w:lineRule="auto"/>
        <w:rPr>
          <w:rFonts w:ascii="Times New Roman" w:eastAsia="Arial" w:hAnsi="Times New Roman" w:cs="Times New Roman"/>
          <w:sz w:val="24"/>
          <w:szCs w:val="24"/>
        </w:rPr>
      </w:pPr>
    </w:p>
    <w:p w14:paraId="17225663" w14:textId="77777777" w:rsidR="00D220FD" w:rsidRDefault="00D220FD" w:rsidP="007C001A">
      <w:pPr>
        <w:spacing w:after="0" w:line="240" w:lineRule="auto"/>
        <w:rPr>
          <w:rFonts w:ascii="Times New Roman" w:eastAsia="Arial" w:hAnsi="Times New Roman" w:cs="Times New Roman"/>
          <w:sz w:val="24"/>
          <w:szCs w:val="24"/>
        </w:rPr>
      </w:pPr>
      <w:r w:rsidRPr="00124DC6">
        <w:rPr>
          <w:rFonts w:ascii="Times New Roman" w:eastAsia="Arial" w:hAnsi="Times New Roman" w:cs="Times New Roman"/>
          <w:sz w:val="24"/>
          <w:szCs w:val="24"/>
        </w:rPr>
        <w:t xml:space="preserve">BRASIL, IBGE. Censo Demográfico, 2010. </w:t>
      </w:r>
      <w:r w:rsidRPr="00124DC6">
        <w:rPr>
          <w:rFonts w:ascii="Times New Roman" w:eastAsia="Arial" w:hAnsi="Times New Roman" w:cs="Times New Roman"/>
          <w:b/>
          <w:bCs/>
          <w:sz w:val="24"/>
          <w:szCs w:val="24"/>
        </w:rPr>
        <w:t>Características da população e dos domicílios: resultados do universo.</w:t>
      </w:r>
      <w:r w:rsidRPr="00124DC6">
        <w:rPr>
          <w:rFonts w:ascii="Times New Roman" w:eastAsia="Arial" w:hAnsi="Times New Roman" w:cs="Times New Roman"/>
          <w:sz w:val="24"/>
          <w:szCs w:val="24"/>
        </w:rPr>
        <w:t xml:space="preserve"> Rio de Janeiro: IBGE, 2011. Disponível em: &lt;www.sidra.ibge.gov.br&gt;. Acesso em: 28 de agosto de 2018.</w:t>
      </w:r>
    </w:p>
    <w:p w14:paraId="37E80BB9" w14:textId="3B8F6394" w:rsidR="00E23424" w:rsidRPr="00E23424" w:rsidRDefault="00D004E5" w:rsidP="007C001A">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_______</w:t>
      </w:r>
      <w:r w:rsidR="00E23424">
        <w:rPr>
          <w:rFonts w:ascii="Times New Roman" w:eastAsia="Arial" w:hAnsi="Times New Roman" w:cs="Times New Roman"/>
          <w:sz w:val="24"/>
          <w:szCs w:val="24"/>
        </w:rPr>
        <w:t xml:space="preserve">. </w:t>
      </w:r>
      <w:r w:rsidR="00E23424">
        <w:rPr>
          <w:rFonts w:ascii="Times New Roman" w:eastAsia="Arial" w:hAnsi="Times New Roman" w:cs="Times New Roman"/>
          <w:b/>
          <w:bCs/>
          <w:sz w:val="24"/>
          <w:szCs w:val="24"/>
        </w:rPr>
        <w:t xml:space="preserve">Política Nacional de Habitação. </w:t>
      </w:r>
      <w:r w:rsidR="00E23424">
        <w:rPr>
          <w:rFonts w:ascii="Times New Roman" w:eastAsia="Arial" w:hAnsi="Times New Roman" w:cs="Times New Roman"/>
          <w:sz w:val="24"/>
          <w:szCs w:val="24"/>
        </w:rPr>
        <w:t>Ministério das Cidades. 2004</w:t>
      </w:r>
    </w:p>
    <w:p w14:paraId="5C169198" w14:textId="77777777" w:rsidR="00124DC6" w:rsidRPr="00124DC6" w:rsidRDefault="00124DC6" w:rsidP="007C001A">
      <w:pPr>
        <w:spacing w:after="0" w:line="240" w:lineRule="auto"/>
        <w:rPr>
          <w:rFonts w:ascii="Times New Roman" w:eastAsia="Arial" w:hAnsi="Times New Roman" w:cs="Times New Roman"/>
          <w:sz w:val="24"/>
          <w:szCs w:val="24"/>
        </w:rPr>
      </w:pPr>
    </w:p>
    <w:p w14:paraId="68DC68CE" w14:textId="77777777" w:rsidR="00124DC6" w:rsidRPr="00124DC6" w:rsidRDefault="00124DC6" w:rsidP="007C001A">
      <w:pPr>
        <w:spacing w:after="0" w:line="240" w:lineRule="auto"/>
        <w:rPr>
          <w:rFonts w:ascii="Times New Roman" w:hAnsi="Times New Roman" w:cs="Times New Roman"/>
          <w:sz w:val="24"/>
          <w:szCs w:val="24"/>
        </w:rPr>
      </w:pPr>
      <w:r w:rsidRPr="00124DC6">
        <w:rPr>
          <w:rFonts w:ascii="Times New Roman" w:eastAsia="Arial" w:hAnsi="Times New Roman" w:cs="Times New Roman"/>
          <w:sz w:val="24"/>
          <w:szCs w:val="24"/>
        </w:rPr>
        <w:t xml:space="preserve">BRASKEM. </w:t>
      </w:r>
      <w:r w:rsidRPr="00124DC6">
        <w:rPr>
          <w:rFonts w:ascii="Times New Roman" w:eastAsia="Arial" w:hAnsi="Times New Roman" w:cs="Times New Roman"/>
          <w:b/>
          <w:bCs/>
          <w:sz w:val="24"/>
          <w:szCs w:val="24"/>
        </w:rPr>
        <w:t xml:space="preserve">Esclarecimentos sobre o bairro do Pinheiro. </w:t>
      </w:r>
      <w:r w:rsidRPr="00124DC6">
        <w:rPr>
          <w:rFonts w:ascii="Times New Roman" w:eastAsia="Arial" w:hAnsi="Times New Roman" w:cs="Times New Roman"/>
          <w:sz w:val="24"/>
          <w:szCs w:val="24"/>
        </w:rPr>
        <w:t>Disponível em: &lt;</w:t>
      </w:r>
      <w:hyperlink r:id="rId9" w:history="1">
        <w:r w:rsidRPr="00124DC6">
          <w:rPr>
            <w:rStyle w:val="Hyperlink"/>
            <w:rFonts w:ascii="Times New Roman" w:hAnsi="Times New Roman" w:cs="Times New Roman"/>
            <w:color w:val="auto"/>
            <w:sz w:val="24"/>
            <w:szCs w:val="24"/>
            <w:u w:val="none"/>
          </w:rPr>
          <w:t>https://www.braskem.com.br/esclarecimento-alagoas?utm_source=search&amp;utm_medium=cpc&amp;utm_campaign=alagoas&amp;gclid=CjwKCAjw8NfrBRA7EiwAfiVJpTmNMi_D5IdoFHzzsht8ptZfFeDahyKXdPf7JZmeXTX51fPuWeJCnxoCG3gQAvD_BwE</w:t>
        </w:r>
      </w:hyperlink>
      <w:r w:rsidRPr="00124DC6">
        <w:rPr>
          <w:rFonts w:ascii="Times New Roman" w:hAnsi="Times New Roman" w:cs="Times New Roman"/>
          <w:sz w:val="24"/>
          <w:szCs w:val="24"/>
        </w:rPr>
        <w:t>&gt; Acessado em: 23 de julho de 2019.</w:t>
      </w:r>
    </w:p>
    <w:p w14:paraId="6AAD98F3" w14:textId="77777777" w:rsidR="00124DC6" w:rsidRPr="00124DC6" w:rsidRDefault="00124DC6" w:rsidP="007C001A">
      <w:pPr>
        <w:spacing w:after="0" w:line="240" w:lineRule="auto"/>
        <w:rPr>
          <w:rFonts w:ascii="Times New Roman" w:hAnsi="Times New Roman" w:cs="Times New Roman"/>
          <w:sz w:val="24"/>
          <w:szCs w:val="24"/>
        </w:rPr>
      </w:pPr>
    </w:p>
    <w:p w14:paraId="20D1949F" w14:textId="77777777" w:rsidR="00124DC6" w:rsidRPr="00124DC6" w:rsidRDefault="00124DC6" w:rsidP="007C001A">
      <w:pPr>
        <w:spacing w:after="280" w:line="240" w:lineRule="auto"/>
        <w:rPr>
          <w:rFonts w:ascii="Times New Roman" w:hAnsi="Times New Roman" w:cs="Times New Roman"/>
          <w:sz w:val="24"/>
          <w:szCs w:val="24"/>
        </w:rPr>
      </w:pPr>
      <w:r w:rsidRPr="00124DC6">
        <w:rPr>
          <w:rFonts w:ascii="Times New Roman" w:hAnsi="Times New Roman" w:cs="Times New Roman"/>
          <w:sz w:val="24"/>
          <w:szCs w:val="24"/>
        </w:rPr>
        <w:t xml:space="preserve">CAVALCANTE, F.M. L. </w:t>
      </w:r>
      <w:r w:rsidRPr="00124DC6">
        <w:rPr>
          <w:rFonts w:ascii="Times New Roman" w:hAnsi="Times New Roman" w:cs="Times New Roman"/>
          <w:b/>
          <w:bCs/>
          <w:sz w:val="24"/>
          <w:szCs w:val="24"/>
        </w:rPr>
        <w:t xml:space="preserve">A Vila dos Pescadores de Jaraguá e sua interação com a Política de Revitalização do Centro Histórico: Reurbanização do espaço público e a exclusão social. </w:t>
      </w:r>
      <w:r w:rsidRPr="00124DC6">
        <w:rPr>
          <w:rFonts w:ascii="Times New Roman" w:hAnsi="Times New Roman" w:cs="Times New Roman"/>
          <w:sz w:val="24"/>
          <w:szCs w:val="24"/>
        </w:rPr>
        <w:t xml:space="preserve">2017. </w:t>
      </w:r>
      <w:proofErr w:type="spellStart"/>
      <w:r w:rsidRPr="00124DC6">
        <w:rPr>
          <w:rFonts w:ascii="Times New Roman" w:hAnsi="Times New Roman" w:cs="Times New Roman"/>
          <w:sz w:val="24"/>
          <w:szCs w:val="24"/>
        </w:rPr>
        <w:t>Disponivel</w:t>
      </w:r>
      <w:proofErr w:type="spellEnd"/>
      <w:r w:rsidRPr="00124DC6">
        <w:rPr>
          <w:rFonts w:ascii="Times New Roman" w:hAnsi="Times New Roman" w:cs="Times New Roman"/>
          <w:sz w:val="24"/>
          <w:szCs w:val="24"/>
        </w:rPr>
        <w:t xml:space="preserve"> em: &lt;</w:t>
      </w:r>
      <w:hyperlink r:id="rId10" w:history="1">
        <w:r w:rsidRPr="00124DC6">
          <w:rPr>
            <w:rStyle w:val="Hyperlink"/>
            <w:rFonts w:ascii="Times New Roman" w:hAnsi="Times New Roman" w:cs="Times New Roman"/>
            <w:color w:val="auto"/>
            <w:sz w:val="24"/>
            <w:szCs w:val="24"/>
            <w:u w:val="none"/>
          </w:rPr>
          <w:t>file:///C:/Users/User/Downloads/256-949-1-PB%20(1).pdf</w:t>
        </w:r>
      </w:hyperlink>
      <w:r w:rsidRPr="00124DC6">
        <w:rPr>
          <w:rFonts w:ascii="Times New Roman" w:hAnsi="Times New Roman" w:cs="Times New Roman"/>
          <w:sz w:val="24"/>
          <w:szCs w:val="24"/>
        </w:rPr>
        <w:t>&gt; Acessado em: 9 de julho de 2019.</w:t>
      </w:r>
    </w:p>
    <w:p w14:paraId="233F5248" w14:textId="77777777" w:rsidR="00124DC6" w:rsidRPr="00124DC6" w:rsidRDefault="00124DC6" w:rsidP="007C001A">
      <w:pPr>
        <w:spacing w:after="0" w:line="240" w:lineRule="auto"/>
        <w:jc w:val="both"/>
        <w:rPr>
          <w:rFonts w:ascii="Times New Roman" w:hAnsi="Times New Roman" w:cs="Times New Roman"/>
          <w:b/>
          <w:bCs/>
          <w:sz w:val="24"/>
          <w:szCs w:val="24"/>
        </w:rPr>
      </w:pPr>
      <w:r w:rsidRPr="00124DC6">
        <w:rPr>
          <w:rFonts w:ascii="Times New Roman" w:hAnsi="Times New Roman" w:cs="Times New Roman"/>
          <w:sz w:val="24"/>
          <w:szCs w:val="24"/>
        </w:rPr>
        <w:lastRenderedPageBreak/>
        <w:t xml:space="preserve">FIREMAN, A. L. </w:t>
      </w:r>
      <w:r w:rsidRPr="00124DC6">
        <w:rPr>
          <w:rFonts w:ascii="Times New Roman" w:hAnsi="Times New Roman" w:cs="Times New Roman"/>
          <w:b/>
          <w:bCs/>
          <w:sz w:val="24"/>
          <w:szCs w:val="24"/>
        </w:rPr>
        <w:t xml:space="preserve">A desocupação da vila dos pescadores de Jaraguá e </w:t>
      </w:r>
      <w:proofErr w:type="spellStart"/>
      <w:r w:rsidRPr="00124DC6">
        <w:rPr>
          <w:rFonts w:ascii="Times New Roman" w:hAnsi="Times New Roman" w:cs="Times New Roman"/>
          <w:b/>
          <w:bCs/>
          <w:sz w:val="24"/>
          <w:szCs w:val="24"/>
        </w:rPr>
        <w:t>etnocídio</w:t>
      </w:r>
      <w:proofErr w:type="spellEnd"/>
      <w:r w:rsidRPr="00124DC6">
        <w:rPr>
          <w:rFonts w:ascii="Times New Roman" w:hAnsi="Times New Roman" w:cs="Times New Roman"/>
          <w:b/>
          <w:bCs/>
          <w:sz w:val="24"/>
          <w:szCs w:val="24"/>
        </w:rPr>
        <w:t xml:space="preserve">: uma análise dos aspectos antropológicos e suas controvérsias. </w:t>
      </w:r>
      <w:r w:rsidRPr="00124DC6">
        <w:rPr>
          <w:rFonts w:ascii="Times New Roman" w:hAnsi="Times New Roman" w:cs="Times New Roman"/>
          <w:sz w:val="24"/>
          <w:szCs w:val="24"/>
        </w:rPr>
        <w:t xml:space="preserve">Maceió. 2015. </w:t>
      </w:r>
    </w:p>
    <w:p w14:paraId="4F4468AD" w14:textId="77777777" w:rsidR="00124DC6" w:rsidRPr="00124DC6" w:rsidRDefault="00124DC6" w:rsidP="007C001A">
      <w:pPr>
        <w:spacing w:after="0" w:line="240" w:lineRule="auto"/>
        <w:jc w:val="both"/>
        <w:rPr>
          <w:rFonts w:ascii="Times New Roman" w:hAnsi="Times New Roman" w:cs="Times New Roman"/>
          <w:sz w:val="24"/>
          <w:szCs w:val="24"/>
        </w:rPr>
      </w:pPr>
    </w:p>
    <w:p w14:paraId="0E708A7E" w14:textId="77777777" w:rsidR="00124DC6" w:rsidRPr="00124DC6" w:rsidRDefault="00124DC6" w:rsidP="007C001A">
      <w:pPr>
        <w:spacing w:after="0" w:line="240" w:lineRule="auto"/>
        <w:jc w:val="both"/>
        <w:rPr>
          <w:rFonts w:ascii="Times New Roman" w:hAnsi="Times New Roman" w:cs="Times New Roman"/>
          <w:sz w:val="24"/>
          <w:szCs w:val="24"/>
        </w:rPr>
      </w:pPr>
      <w:r w:rsidRPr="00124DC6">
        <w:rPr>
          <w:rFonts w:ascii="Times New Roman" w:hAnsi="Times New Roman" w:cs="Times New Roman"/>
          <w:sz w:val="24"/>
          <w:szCs w:val="24"/>
        </w:rPr>
        <w:t xml:space="preserve">Gazeta Web. </w:t>
      </w:r>
      <w:r w:rsidRPr="00124DC6">
        <w:rPr>
          <w:rFonts w:ascii="Times New Roman" w:hAnsi="Times New Roman" w:cs="Times New Roman"/>
          <w:b/>
          <w:bCs/>
          <w:sz w:val="24"/>
          <w:szCs w:val="24"/>
        </w:rPr>
        <w:t>Plano Diretor de Maceió ainda não saiu do papel</w:t>
      </w:r>
      <w:r w:rsidRPr="00124DC6">
        <w:rPr>
          <w:rFonts w:ascii="Times New Roman" w:hAnsi="Times New Roman" w:cs="Times New Roman"/>
          <w:sz w:val="24"/>
          <w:szCs w:val="24"/>
        </w:rPr>
        <w:t>. Globo. Maceió – Alagoas. 2017. Disponível em: &lt;http://gazetaweb.globo.com/gazetadealagoas/noticia.php?c=310903&gt; Acessado em: 18 de julho de 2019</w:t>
      </w:r>
    </w:p>
    <w:p w14:paraId="0E7DCEDB" w14:textId="77777777" w:rsidR="00124DC6" w:rsidRPr="00124DC6" w:rsidRDefault="00124DC6" w:rsidP="007C001A">
      <w:pPr>
        <w:spacing w:after="0" w:line="240" w:lineRule="auto"/>
        <w:jc w:val="both"/>
        <w:rPr>
          <w:rFonts w:ascii="Times New Roman" w:hAnsi="Times New Roman" w:cs="Times New Roman"/>
          <w:sz w:val="24"/>
          <w:szCs w:val="24"/>
        </w:rPr>
      </w:pPr>
    </w:p>
    <w:p w14:paraId="0B755B30" w14:textId="77777777" w:rsidR="00124DC6" w:rsidRPr="00124DC6" w:rsidRDefault="00124DC6" w:rsidP="007C001A">
      <w:pPr>
        <w:spacing w:after="0" w:line="240" w:lineRule="auto"/>
        <w:rPr>
          <w:rFonts w:ascii="Times New Roman" w:hAnsi="Times New Roman" w:cs="Times New Roman"/>
          <w:sz w:val="24"/>
          <w:szCs w:val="24"/>
        </w:rPr>
      </w:pPr>
      <w:r w:rsidRPr="00124DC6">
        <w:rPr>
          <w:rFonts w:ascii="Times New Roman" w:hAnsi="Times New Roman" w:cs="Times New Roman"/>
          <w:sz w:val="24"/>
          <w:szCs w:val="24"/>
        </w:rPr>
        <w:t xml:space="preserve">G1. </w:t>
      </w:r>
      <w:r w:rsidRPr="00124DC6">
        <w:rPr>
          <w:rFonts w:ascii="Times New Roman" w:hAnsi="Times New Roman" w:cs="Times New Roman"/>
          <w:b/>
          <w:bCs/>
          <w:sz w:val="24"/>
          <w:szCs w:val="24"/>
        </w:rPr>
        <w:t>União autoriza repasse de mais de R$ 14 milhões para ações da Defesa Civil em Maceió</w:t>
      </w:r>
      <w:r w:rsidRPr="00124DC6">
        <w:rPr>
          <w:rFonts w:ascii="Times New Roman" w:hAnsi="Times New Roman" w:cs="Times New Roman"/>
          <w:sz w:val="24"/>
          <w:szCs w:val="24"/>
        </w:rPr>
        <w:t>. 2019. Disponível em: &lt;https://g1.globo.com/al/alagoas/noticia/2019/03/22/uniao-autoriza-repasse-de-mais-de-r-14-milhoes-para-acoes-da-defesa-civil-em-maceio.ghtml&gt; Acessado em: 05 de agosto de 2018</w:t>
      </w:r>
    </w:p>
    <w:p w14:paraId="3037F9AF" w14:textId="77777777" w:rsidR="00124DC6" w:rsidRPr="00124DC6" w:rsidRDefault="00124DC6" w:rsidP="007C001A">
      <w:pPr>
        <w:spacing w:after="0" w:line="240" w:lineRule="auto"/>
        <w:jc w:val="both"/>
        <w:rPr>
          <w:rFonts w:ascii="Times New Roman" w:eastAsia="Arial" w:hAnsi="Times New Roman" w:cs="Times New Roman"/>
          <w:sz w:val="24"/>
          <w:szCs w:val="24"/>
        </w:rPr>
      </w:pPr>
    </w:p>
    <w:p w14:paraId="399AAB2F" w14:textId="77777777" w:rsidR="00124DC6" w:rsidRPr="00124DC6" w:rsidRDefault="00124DC6" w:rsidP="007C001A">
      <w:pPr>
        <w:spacing w:after="280" w:line="240" w:lineRule="auto"/>
        <w:rPr>
          <w:rFonts w:ascii="Times New Roman" w:hAnsi="Times New Roman" w:cs="Times New Roman"/>
          <w:sz w:val="24"/>
          <w:szCs w:val="24"/>
        </w:rPr>
      </w:pPr>
      <w:r w:rsidRPr="00124DC6">
        <w:rPr>
          <w:rFonts w:ascii="Times New Roman" w:hAnsi="Times New Roman" w:cs="Times New Roman"/>
          <w:sz w:val="24"/>
          <w:szCs w:val="24"/>
        </w:rPr>
        <w:t xml:space="preserve">HUNING, S. M. </w:t>
      </w:r>
      <w:r w:rsidRPr="00124DC6">
        <w:rPr>
          <w:rFonts w:ascii="Times New Roman" w:hAnsi="Times New Roman" w:cs="Times New Roman"/>
          <w:b/>
          <w:bCs/>
          <w:sz w:val="24"/>
          <w:szCs w:val="24"/>
        </w:rPr>
        <w:t xml:space="preserve">Encontros e confrontos entre a vida e o direito. </w:t>
      </w:r>
      <w:r w:rsidRPr="00124DC6">
        <w:rPr>
          <w:rFonts w:ascii="Times New Roman" w:hAnsi="Times New Roman" w:cs="Times New Roman"/>
          <w:sz w:val="24"/>
          <w:szCs w:val="24"/>
        </w:rPr>
        <w:t xml:space="preserve">In: Psicologia em Estudo. Maringá. 2014. </w:t>
      </w:r>
    </w:p>
    <w:p w14:paraId="7DA5EEEE" w14:textId="77777777" w:rsidR="00124DC6" w:rsidRPr="00124DC6" w:rsidRDefault="00124DC6" w:rsidP="007C001A">
      <w:pPr>
        <w:spacing w:after="0" w:line="240" w:lineRule="auto"/>
        <w:rPr>
          <w:rFonts w:ascii="Times New Roman" w:eastAsia="Arial" w:hAnsi="Times New Roman" w:cs="Times New Roman"/>
          <w:sz w:val="24"/>
          <w:szCs w:val="24"/>
        </w:rPr>
      </w:pPr>
      <w:r w:rsidRPr="00124DC6">
        <w:rPr>
          <w:rFonts w:ascii="Times New Roman" w:eastAsia="Arial" w:hAnsi="Times New Roman" w:cs="Times New Roman"/>
          <w:sz w:val="24"/>
          <w:szCs w:val="24"/>
        </w:rPr>
        <w:t xml:space="preserve">MACEIÓ. </w:t>
      </w:r>
      <w:r w:rsidRPr="00124DC6">
        <w:rPr>
          <w:rFonts w:ascii="Times New Roman" w:eastAsia="Arial" w:hAnsi="Times New Roman" w:cs="Times New Roman"/>
          <w:b/>
          <w:bCs/>
          <w:sz w:val="24"/>
          <w:szCs w:val="24"/>
        </w:rPr>
        <w:t>Plano</w:t>
      </w:r>
      <w:r w:rsidRPr="00124DC6">
        <w:rPr>
          <w:rFonts w:ascii="Times New Roman" w:eastAsia="Arial" w:hAnsi="Times New Roman" w:cs="Times New Roman"/>
          <w:sz w:val="24"/>
          <w:szCs w:val="24"/>
        </w:rPr>
        <w:t xml:space="preserve"> </w:t>
      </w:r>
      <w:r w:rsidRPr="00124DC6">
        <w:rPr>
          <w:rFonts w:ascii="Times New Roman" w:eastAsia="Arial" w:hAnsi="Times New Roman" w:cs="Times New Roman"/>
          <w:b/>
          <w:bCs/>
          <w:sz w:val="24"/>
          <w:szCs w:val="24"/>
        </w:rPr>
        <w:t>Diretor</w:t>
      </w:r>
      <w:r w:rsidRPr="00124DC6">
        <w:rPr>
          <w:rFonts w:ascii="Times New Roman" w:eastAsia="Arial" w:hAnsi="Times New Roman" w:cs="Times New Roman"/>
          <w:sz w:val="24"/>
          <w:szCs w:val="24"/>
        </w:rPr>
        <w:t>. Prefeitura de Maceió – Alagoas. 2005.</w:t>
      </w:r>
    </w:p>
    <w:p w14:paraId="61CC1DE4" w14:textId="77777777" w:rsidR="00124DC6" w:rsidRPr="00124DC6" w:rsidRDefault="00124DC6" w:rsidP="007C001A">
      <w:pPr>
        <w:spacing w:after="0" w:line="240" w:lineRule="auto"/>
        <w:rPr>
          <w:rFonts w:ascii="Times New Roman" w:eastAsia="Arial" w:hAnsi="Times New Roman" w:cs="Times New Roman"/>
          <w:sz w:val="24"/>
          <w:szCs w:val="24"/>
        </w:rPr>
      </w:pPr>
    </w:p>
    <w:p w14:paraId="6EA3905D" w14:textId="77777777" w:rsidR="00124DC6" w:rsidRPr="00124DC6" w:rsidRDefault="00E23424" w:rsidP="007C001A">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________</w:t>
      </w:r>
      <w:r w:rsidR="00124DC6" w:rsidRPr="00124DC6">
        <w:rPr>
          <w:rFonts w:ascii="Times New Roman" w:eastAsia="Arial" w:hAnsi="Times New Roman" w:cs="Times New Roman"/>
          <w:sz w:val="24"/>
          <w:szCs w:val="24"/>
        </w:rPr>
        <w:t xml:space="preserve">. </w:t>
      </w:r>
      <w:r w:rsidR="00124DC6" w:rsidRPr="00124DC6">
        <w:rPr>
          <w:rFonts w:ascii="Times New Roman" w:eastAsia="Arial" w:hAnsi="Times New Roman" w:cs="Times New Roman"/>
          <w:b/>
          <w:bCs/>
          <w:sz w:val="24"/>
          <w:szCs w:val="24"/>
        </w:rPr>
        <w:t>Governo libera recursos para ajuda humanitária às famílias do Pinheiro</w:t>
      </w:r>
      <w:r w:rsidR="00124DC6" w:rsidRPr="00124DC6">
        <w:rPr>
          <w:rFonts w:ascii="Times New Roman" w:eastAsia="Arial" w:hAnsi="Times New Roman" w:cs="Times New Roman"/>
          <w:sz w:val="24"/>
          <w:szCs w:val="24"/>
        </w:rPr>
        <w:t>. Secretária Adjunta Especial de Defesa Civil. Prefeitura de Maceió –Alagoas. Disponível em: &lt;http://www.maceio.al.gov.br/2019/01/governo-libera-recursos-para-ajuda-humanitaria-as-familias-do-pinheiro/&gt; Acessado em: 05 de agosto de 2019.</w:t>
      </w:r>
    </w:p>
    <w:p w14:paraId="13E62624" w14:textId="77777777" w:rsidR="00124DC6" w:rsidRPr="00124DC6" w:rsidRDefault="00124DC6" w:rsidP="007C001A">
      <w:pPr>
        <w:spacing w:after="0" w:line="240" w:lineRule="auto"/>
        <w:rPr>
          <w:rFonts w:ascii="Times New Roman" w:eastAsia="Arial" w:hAnsi="Times New Roman" w:cs="Times New Roman"/>
          <w:sz w:val="24"/>
          <w:szCs w:val="24"/>
        </w:rPr>
      </w:pPr>
    </w:p>
    <w:p w14:paraId="7F51EB59" w14:textId="77777777" w:rsidR="00124DC6" w:rsidRPr="00124DC6" w:rsidRDefault="00124DC6" w:rsidP="007C001A">
      <w:pPr>
        <w:spacing w:after="0" w:line="240" w:lineRule="auto"/>
        <w:rPr>
          <w:rFonts w:ascii="Times New Roman" w:eastAsia="Arial" w:hAnsi="Times New Roman" w:cs="Times New Roman"/>
          <w:b/>
          <w:bCs/>
          <w:sz w:val="24"/>
          <w:szCs w:val="24"/>
        </w:rPr>
      </w:pPr>
      <w:r w:rsidRPr="00124DC6">
        <w:rPr>
          <w:rFonts w:ascii="Times New Roman" w:eastAsia="Arial" w:hAnsi="Times New Roman" w:cs="Times New Roman"/>
          <w:sz w:val="24"/>
          <w:szCs w:val="24"/>
        </w:rPr>
        <w:t xml:space="preserve">MARCHIONI, A. </w:t>
      </w:r>
      <w:r w:rsidRPr="00124DC6">
        <w:rPr>
          <w:rFonts w:ascii="Times New Roman" w:eastAsia="Arial" w:hAnsi="Times New Roman" w:cs="Times New Roman"/>
          <w:b/>
          <w:bCs/>
          <w:sz w:val="24"/>
          <w:szCs w:val="24"/>
        </w:rPr>
        <w:t>Comunidade da Vila dos Pescadores do Jaraguá,</w:t>
      </w:r>
    </w:p>
    <w:p w14:paraId="04BE9EFC" w14:textId="77777777" w:rsidR="00124DC6" w:rsidRPr="00124DC6" w:rsidRDefault="00124DC6" w:rsidP="007C001A">
      <w:pPr>
        <w:spacing w:after="0" w:line="240" w:lineRule="auto"/>
        <w:rPr>
          <w:rFonts w:ascii="Times New Roman" w:eastAsia="Arial" w:hAnsi="Times New Roman" w:cs="Times New Roman"/>
          <w:b/>
          <w:bCs/>
          <w:sz w:val="24"/>
          <w:szCs w:val="24"/>
        </w:rPr>
      </w:pPr>
      <w:r w:rsidRPr="00124DC6">
        <w:rPr>
          <w:rFonts w:ascii="Times New Roman" w:eastAsia="Arial" w:hAnsi="Times New Roman" w:cs="Times New Roman"/>
          <w:b/>
          <w:bCs/>
          <w:sz w:val="24"/>
          <w:szCs w:val="24"/>
        </w:rPr>
        <w:t>Maceió/al e a (in) efetividade do direito internacional</w:t>
      </w:r>
    </w:p>
    <w:p w14:paraId="1FE5E185" w14:textId="3431BB7C" w:rsidR="00124DC6" w:rsidRDefault="00124DC6" w:rsidP="007C001A">
      <w:pPr>
        <w:spacing w:after="0" w:line="240" w:lineRule="auto"/>
        <w:rPr>
          <w:rFonts w:ascii="Times New Roman" w:eastAsia="Arial" w:hAnsi="Times New Roman" w:cs="Times New Roman"/>
          <w:sz w:val="24"/>
          <w:szCs w:val="24"/>
        </w:rPr>
      </w:pPr>
      <w:r w:rsidRPr="00124DC6">
        <w:rPr>
          <w:rFonts w:ascii="Times New Roman" w:eastAsia="Arial" w:hAnsi="Times New Roman" w:cs="Times New Roman"/>
          <w:b/>
          <w:bCs/>
          <w:sz w:val="24"/>
          <w:szCs w:val="24"/>
        </w:rPr>
        <w:t xml:space="preserve">(“direito à moradia adequada”). </w:t>
      </w:r>
      <w:r w:rsidRPr="00124DC6">
        <w:rPr>
          <w:rFonts w:ascii="Times New Roman" w:eastAsia="Arial" w:hAnsi="Times New Roman" w:cs="Times New Roman"/>
          <w:sz w:val="24"/>
          <w:szCs w:val="24"/>
        </w:rPr>
        <w:t>Disponível em: &lt;http://seer.ufal.br/index.php/rmdufal/article/view/2557/2184&gt; Acessado em: 25 de agosto de 2019.</w:t>
      </w:r>
    </w:p>
    <w:p w14:paraId="72F240BC" w14:textId="52AA7172" w:rsidR="00781C83" w:rsidRDefault="00781C83" w:rsidP="007C001A">
      <w:pPr>
        <w:spacing w:after="0" w:line="240" w:lineRule="auto"/>
        <w:rPr>
          <w:rFonts w:ascii="Times New Roman" w:eastAsia="Arial" w:hAnsi="Times New Roman" w:cs="Times New Roman"/>
          <w:sz w:val="24"/>
          <w:szCs w:val="24"/>
        </w:rPr>
      </w:pPr>
    </w:p>
    <w:p w14:paraId="6FCEF3B5" w14:textId="7AB09752" w:rsidR="00781C83" w:rsidRPr="00781C83" w:rsidRDefault="00781C83" w:rsidP="00781C83">
      <w:pPr>
        <w:pStyle w:val="NormalWeb"/>
        <w:shd w:val="clear" w:color="auto" w:fill="FFFFFF"/>
        <w:spacing w:before="0" w:beforeAutospacing="0" w:after="0" w:afterAutospacing="0"/>
      </w:pPr>
      <w:r w:rsidRPr="00781C83">
        <w:t xml:space="preserve">Organização das Nações Unidas – ONU. </w:t>
      </w:r>
      <w:r w:rsidRPr="00781C83">
        <w:rPr>
          <w:b/>
          <w:lang w:val="en-US"/>
        </w:rPr>
        <w:t>World urbanization prospects: the 2011 revision</w:t>
      </w:r>
      <w:r w:rsidRPr="00781C83">
        <w:rPr>
          <w:lang w:val="en-US"/>
        </w:rPr>
        <w:t xml:space="preserve">. </w:t>
      </w:r>
      <w:r w:rsidRPr="00781C83">
        <w:t>New York. 2012.</w:t>
      </w:r>
    </w:p>
    <w:p w14:paraId="6163DD4B" w14:textId="4F2D5E96" w:rsidR="00781C83" w:rsidRDefault="00781C83" w:rsidP="007C001A">
      <w:pPr>
        <w:spacing w:after="0" w:line="240" w:lineRule="auto"/>
        <w:rPr>
          <w:rFonts w:ascii="Times New Roman" w:eastAsia="Arial" w:hAnsi="Times New Roman" w:cs="Times New Roman"/>
          <w:sz w:val="24"/>
          <w:szCs w:val="24"/>
        </w:rPr>
      </w:pPr>
    </w:p>
    <w:p w14:paraId="1A928041" w14:textId="423CDE87" w:rsidR="00781C83" w:rsidRDefault="00781C83" w:rsidP="007C001A">
      <w:pPr>
        <w:spacing w:after="0" w:line="240" w:lineRule="auto"/>
        <w:rPr>
          <w:rFonts w:ascii="Times New Roman" w:eastAsia="Arial" w:hAnsi="Times New Roman" w:cs="Times New Roman"/>
          <w:sz w:val="24"/>
          <w:szCs w:val="24"/>
        </w:rPr>
      </w:pPr>
      <w:r w:rsidRPr="00781C83">
        <w:rPr>
          <w:rFonts w:ascii="Times New Roman" w:eastAsia="Arial" w:hAnsi="Times New Roman" w:cs="Times New Roman"/>
          <w:sz w:val="24"/>
          <w:szCs w:val="24"/>
        </w:rPr>
        <w:t>SOUZA, A. L. M</w:t>
      </w:r>
      <w:r w:rsidRPr="00781C83">
        <w:rPr>
          <w:rFonts w:ascii="Times New Roman" w:eastAsia="Arial" w:hAnsi="Times New Roman" w:cs="Times New Roman"/>
          <w:b/>
          <w:bCs/>
          <w:sz w:val="24"/>
          <w:szCs w:val="24"/>
        </w:rPr>
        <w:t>. Um estudo sobre o conceito de cidades inteligentes na região metropolitana do Rio de Janeiro</w:t>
      </w:r>
      <w:r w:rsidRPr="00781C83">
        <w:rPr>
          <w:rFonts w:ascii="Times New Roman" w:eastAsia="Arial" w:hAnsi="Times New Roman" w:cs="Times New Roman"/>
          <w:sz w:val="24"/>
          <w:szCs w:val="24"/>
        </w:rPr>
        <w:t>. UFRJ – Rio de Janeiro. 2017.</w:t>
      </w:r>
    </w:p>
    <w:p w14:paraId="51097917" w14:textId="77777777" w:rsidR="00E23424" w:rsidRPr="00124DC6" w:rsidRDefault="00E23424" w:rsidP="007C001A">
      <w:pPr>
        <w:spacing w:after="0" w:line="240" w:lineRule="auto"/>
        <w:rPr>
          <w:rFonts w:ascii="Times New Roman" w:eastAsia="Arial" w:hAnsi="Times New Roman" w:cs="Times New Roman"/>
          <w:sz w:val="24"/>
          <w:szCs w:val="24"/>
        </w:rPr>
      </w:pPr>
    </w:p>
    <w:p w14:paraId="73775606" w14:textId="77777777" w:rsidR="00124DC6" w:rsidRPr="00124DC6" w:rsidRDefault="00124DC6" w:rsidP="007C001A">
      <w:pPr>
        <w:spacing w:line="240" w:lineRule="auto"/>
        <w:rPr>
          <w:rFonts w:ascii="Times New Roman" w:hAnsi="Times New Roman" w:cs="Times New Roman"/>
          <w:sz w:val="24"/>
          <w:szCs w:val="24"/>
        </w:rPr>
      </w:pPr>
      <w:r w:rsidRPr="00124DC6">
        <w:rPr>
          <w:rFonts w:ascii="Times New Roman" w:hAnsi="Times New Roman" w:cs="Times New Roman"/>
          <w:sz w:val="24"/>
          <w:szCs w:val="24"/>
        </w:rPr>
        <w:t xml:space="preserve">TICIANELI. </w:t>
      </w:r>
      <w:r w:rsidRPr="00124DC6">
        <w:rPr>
          <w:rFonts w:ascii="Times New Roman" w:hAnsi="Times New Roman" w:cs="Times New Roman"/>
          <w:b/>
          <w:bCs/>
          <w:sz w:val="24"/>
          <w:szCs w:val="24"/>
        </w:rPr>
        <w:t xml:space="preserve">História dos bairros do Alto Farol. </w:t>
      </w:r>
      <w:r w:rsidRPr="00124DC6">
        <w:rPr>
          <w:rFonts w:ascii="Times New Roman" w:hAnsi="Times New Roman" w:cs="Times New Roman"/>
          <w:sz w:val="24"/>
          <w:szCs w:val="24"/>
        </w:rPr>
        <w:t>2019. Disponível em: &lt;https://www.historiadealagoas.com.br/historia-dos-bairros-do-alto-do-farol.html&gt; Acessado em: 28 de julho de 2019</w:t>
      </w:r>
    </w:p>
    <w:p w14:paraId="2C233E1A" w14:textId="76044AA6" w:rsidR="005F6F40" w:rsidRDefault="00124DC6" w:rsidP="0093130B">
      <w:pPr>
        <w:spacing w:after="280" w:line="240" w:lineRule="auto"/>
        <w:rPr>
          <w:rFonts w:ascii="Times New Roman" w:hAnsi="Times New Roman" w:cs="Times New Roman"/>
          <w:sz w:val="24"/>
          <w:szCs w:val="24"/>
        </w:rPr>
      </w:pPr>
      <w:r w:rsidRPr="00124DC6">
        <w:rPr>
          <w:rFonts w:ascii="Times New Roman" w:hAnsi="Times New Roman" w:cs="Times New Roman"/>
          <w:sz w:val="24"/>
          <w:szCs w:val="24"/>
        </w:rPr>
        <w:t xml:space="preserve">TRIBUNA HOJE. </w:t>
      </w:r>
      <w:r w:rsidRPr="00124DC6">
        <w:rPr>
          <w:rFonts w:ascii="Times New Roman" w:hAnsi="Times New Roman" w:cs="Times New Roman"/>
          <w:b/>
          <w:bCs/>
          <w:sz w:val="24"/>
          <w:szCs w:val="24"/>
        </w:rPr>
        <w:t xml:space="preserve">Edição número 3309. </w:t>
      </w:r>
      <w:r w:rsidRPr="00124DC6">
        <w:rPr>
          <w:rFonts w:ascii="Times New Roman" w:hAnsi="Times New Roman" w:cs="Times New Roman"/>
          <w:sz w:val="24"/>
          <w:szCs w:val="24"/>
        </w:rPr>
        <w:t>2019. Disponível em: &lt;https://issuu.com/tribunahoje/docs/ed12e130119&gt; Acessado em: 03 de agosto de 2019</w:t>
      </w:r>
      <w:r w:rsidR="0093130B">
        <w:rPr>
          <w:rFonts w:ascii="Times New Roman" w:hAnsi="Times New Roman" w:cs="Times New Roman"/>
          <w:sz w:val="24"/>
          <w:szCs w:val="24"/>
        </w:rPr>
        <w:t>.</w:t>
      </w:r>
    </w:p>
    <w:p w14:paraId="4277D15E" w14:textId="77777777" w:rsidR="00781C83" w:rsidRPr="00781C83" w:rsidRDefault="00781C83" w:rsidP="00781C83">
      <w:pPr>
        <w:spacing w:after="0" w:line="240" w:lineRule="auto"/>
        <w:jc w:val="both"/>
        <w:rPr>
          <w:rFonts w:ascii="Times New Roman" w:eastAsia="Arial" w:hAnsi="Times New Roman" w:cs="Times New Roman"/>
          <w:sz w:val="24"/>
          <w:szCs w:val="24"/>
        </w:rPr>
      </w:pPr>
      <w:r w:rsidRPr="00781C83">
        <w:rPr>
          <w:rFonts w:ascii="Times New Roman" w:eastAsia="Arial" w:hAnsi="Times New Roman" w:cs="Times New Roman"/>
          <w:sz w:val="24"/>
          <w:szCs w:val="24"/>
        </w:rPr>
        <w:t xml:space="preserve">WEISS, M.C. BERNARDES, R.C. CONSONI, F.L. </w:t>
      </w:r>
      <w:r w:rsidRPr="00781C83">
        <w:rPr>
          <w:rFonts w:ascii="Times New Roman" w:eastAsia="Arial" w:hAnsi="Times New Roman" w:cs="Times New Roman"/>
          <w:b/>
          <w:sz w:val="24"/>
          <w:szCs w:val="24"/>
        </w:rPr>
        <w:t xml:space="preserve">Cidades inteligentes como nova prática para o gerenciamento dos serviços e infraestruturas urbanos: a experiência da cidade de Porto Alegre. </w:t>
      </w:r>
      <w:r w:rsidRPr="00781C83">
        <w:rPr>
          <w:rFonts w:ascii="Times New Roman" w:eastAsia="Arial" w:hAnsi="Times New Roman" w:cs="Times New Roman"/>
          <w:sz w:val="24"/>
          <w:szCs w:val="24"/>
        </w:rPr>
        <w:t>Revista Brasileira de Gestão Urbana. 2015.</w:t>
      </w:r>
    </w:p>
    <w:p w14:paraId="1DB0B087" w14:textId="6C34D90E" w:rsidR="00781C83" w:rsidRPr="0093130B" w:rsidRDefault="00781C83" w:rsidP="0093130B">
      <w:pPr>
        <w:spacing w:after="280" w:line="240" w:lineRule="auto"/>
        <w:rPr>
          <w:rFonts w:ascii="Times New Roman" w:hAnsi="Times New Roman" w:cs="Times New Roman"/>
          <w:sz w:val="24"/>
          <w:szCs w:val="24"/>
        </w:rPr>
      </w:pPr>
    </w:p>
    <w:sectPr w:rsidR="00781C83" w:rsidRPr="0093130B" w:rsidSect="005F6F4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A9A13" w14:textId="77777777" w:rsidR="00BB3E50" w:rsidRDefault="00BB3E50" w:rsidP="00546955">
      <w:pPr>
        <w:spacing w:after="0" w:line="240" w:lineRule="auto"/>
      </w:pPr>
      <w:r>
        <w:separator/>
      </w:r>
    </w:p>
  </w:endnote>
  <w:endnote w:type="continuationSeparator" w:id="0">
    <w:p w14:paraId="6538FCC1" w14:textId="77777777" w:rsidR="00BB3E50" w:rsidRDefault="00BB3E50" w:rsidP="00546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31917" w14:textId="77777777" w:rsidR="00BB3E50" w:rsidRDefault="00BB3E50" w:rsidP="00546955">
      <w:pPr>
        <w:spacing w:after="0" w:line="240" w:lineRule="auto"/>
      </w:pPr>
      <w:r>
        <w:separator/>
      </w:r>
    </w:p>
  </w:footnote>
  <w:footnote w:type="continuationSeparator" w:id="0">
    <w:p w14:paraId="58C1319F" w14:textId="77777777" w:rsidR="00BB3E50" w:rsidRDefault="00BB3E50" w:rsidP="00546955">
      <w:pPr>
        <w:spacing w:after="0" w:line="240" w:lineRule="auto"/>
      </w:pPr>
      <w:r>
        <w:continuationSeparator/>
      </w:r>
    </w:p>
  </w:footnote>
  <w:footnote w:id="1">
    <w:p w14:paraId="22FBC46D" w14:textId="500792B0" w:rsidR="00810382" w:rsidRPr="00810382" w:rsidRDefault="00810382">
      <w:pPr>
        <w:pStyle w:val="Textodenotaderodap"/>
        <w:rPr>
          <w:rFonts w:ascii="Times New Roman" w:hAnsi="Times New Roman" w:cs="Times New Roman"/>
        </w:rPr>
      </w:pPr>
      <w:r w:rsidRPr="00810382">
        <w:rPr>
          <w:rStyle w:val="Refdenotaderodap"/>
          <w:rFonts w:ascii="Times New Roman" w:hAnsi="Times New Roman" w:cs="Times New Roman"/>
        </w:rPr>
        <w:footnoteRef/>
      </w:r>
      <w:r w:rsidRPr="00810382">
        <w:rPr>
          <w:rFonts w:ascii="Times New Roman" w:hAnsi="Times New Roman" w:cs="Times New Roman"/>
        </w:rPr>
        <w:t xml:space="preserve"> </w:t>
      </w:r>
      <w:r w:rsidRPr="00810382">
        <w:rPr>
          <w:rFonts w:ascii="Times New Roman" w:hAnsi="Times New Roman" w:cs="Times New Roman"/>
        </w:rPr>
        <w:t>FRANÇA, E.</w:t>
      </w:r>
      <w:r w:rsidRPr="00810382">
        <w:rPr>
          <w:rFonts w:ascii="Times New Roman" w:hAnsi="Times New Roman" w:cs="Times New Roman"/>
          <w:b/>
        </w:rPr>
        <w:t xml:space="preserve"> </w:t>
      </w:r>
      <w:r w:rsidRPr="00810382">
        <w:rPr>
          <w:rFonts w:ascii="Times New Roman" w:hAnsi="Times New Roman" w:cs="Times New Roman"/>
          <w:b/>
          <w:color w:val="0A0A0A"/>
          <w:shd w:val="clear" w:color="auto" w:fill="FFFFFF"/>
        </w:rPr>
        <w:t xml:space="preserve">IX Seminário Internacional: Habitação-infraestrutura, espaço público e gestão. </w:t>
      </w:r>
      <w:r w:rsidRPr="00810382">
        <w:rPr>
          <w:rFonts w:ascii="Times New Roman" w:hAnsi="Times New Roman" w:cs="Times New Roman"/>
          <w:color w:val="0A0A0A"/>
          <w:shd w:val="clear" w:color="auto" w:fill="FFFFFF"/>
        </w:rPr>
        <w:t>São Paulo. 2014</w:t>
      </w:r>
    </w:p>
  </w:footnote>
  <w:footnote w:id="2">
    <w:p w14:paraId="0F71A72E" w14:textId="0BE96E35" w:rsidR="00781C83" w:rsidRPr="00781C83" w:rsidRDefault="00781C83" w:rsidP="00781C83">
      <w:pPr>
        <w:pStyle w:val="Textodenotaderodap"/>
        <w:jc w:val="both"/>
        <w:rPr>
          <w:rFonts w:ascii="Times New Roman" w:hAnsi="Times New Roman" w:cs="Times New Roman"/>
          <w:sz w:val="24"/>
          <w:szCs w:val="24"/>
        </w:rPr>
      </w:pPr>
      <w:r>
        <w:rPr>
          <w:rStyle w:val="Refdenotaderodap"/>
        </w:rPr>
        <w:footnoteRef/>
      </w:r>
      <w:r>
        <w:t xml:space="preserve"> </w:t>
      </w:r>
      <w:r>
        <w:rPr>
          <w:rFonts w:ascii="Times New Roman" w:hAnsi="Times New Roman" w:cs="Times New Roman"/>
          <w:sz w:val="24"/>
          <w:szCs w:val="24"/>
        </w:rPr>
        <w:t>Cidades Inteligentes po</w:t>
      </w:r>
      <w:r w:rsidRPr="00781C83">
        <w:rPr>
          <w:rFonts w:ascii="Times New Roman" w:hAnsi="Times New Roman" w:cs="Times New Roman"/>
          <w:sz w:val="24"/>
          <w:szCs w:val="24"/>
        </w:rPr>
        <w:t>de</w:t>
      </w:r>
      <w:r>
        <w:rPr>
          <w:rFonts w:ascii="Times New Roman" w:hAnsi="Times New Roman" w:cs="Times New Roman"/>
          <w:sz w:val="24"/>
          <w:szCs w:val="24"/>
        </w:rPr>
        <w:t>m ser</w:t>
      </w:r>
      <w:r w:rsidRPr="00781C83">
        <w:rPr>
          <w:rFonts w:ascii="Times New Roman" w:hAnsi="Times New Roman" w:cs="Times New Roman"/>
          <w:sz w:val="24"/>
          <w:szCs w:val="24"/>
        </w:rPr>
        <w:t xml:space="preserve"> defini</w:t>
      </w:r>
      <w:r>
        <w:rPr>
          <w:rFonts w:ascii="Times New Roman" w:hAnsi="Times New Roman" w:cs="Times New Roman"/>
          <w:sz w:val="24"/>
          <w:szCs w:val="24"/>
        </w:rPr>
        <w:t>das como</w:t>
      </w:r>
      <w:r w:rsidRPr="00781C83">
        <w:rPr>
          <w:rFonts w:ascii="Times New Roman" w:hAnsi="Times New Roman" w:cs="Times New Roman"/>
          <w:sz w:val="24"/>
          <w:szCs w:val="24"/>
        </w:rPr>
        <w:t xml:space="preserve"> um tipo de cidade concebida a partir do uso da tecnologia para projetar novas cidades planejadas, ou ainda aquelas cidades que usam a</w:t>
      </w:r>
      <w:r>
        <w:rPr>
          <w:rFonts w:ascii="Times New Roman" w:hAnsi="Times New Roman" w:cs="Times New Roman"/>
          <w:sz w:val="24"/>
          <w:szCs w:val="24"/>
        </w:rPr>
        <w:t xml:space="preserve"> Tecnologia de Informação e Comunicação (</w:t>
      </w:r>
      <w:r w:rsidRPr="00781C83">
        <w:rPr>
          <w:rFonts w:ascii="Times New Roman" w:hAnsi="Times New Roman" w:cs="Times New Roman"/>
          <w:sz w:val="24"/>
          <w:szCs w:val="24"/>
        </w:rPr>
        <w:t>TIC</w:t>
      </w:r>
      <w:r>
        <w:rPr>
          <w:rFonts w:ascii="Times New Roman" w:hAnsi="Times New Roman" w:cs="Times New Roman"/>
          <w:sz w:val="24"/>
          <w:szCs w:val="24"/>
        </w:rPr>
        <w:t>)</w:t>
      </w:r>
      <w:r w:rsidRPr="00781C83">
        <w:rPr>
          <w:rFonts w:ascii="Times New Roman" w:hAnsi="Times New Roman" w:cs="Times New Roman"/>
          <w:sz w:val="24"/>
          <w:szCs w:val="24"/>
        </w:rPr>
        <w:t xml:space="preserve"> mais avançadas para otimizar o gerenciamento urbano e aumentar a participação popular (SOUZA,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053F3"/>
    <w:multiLevelType w:val="hybridMultilevel"/>
    <w:tmpl w:val="F78443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F62F96"/>
    <w:multiLevelType w:val="multilevel"/>
    <w:tmpl w:val="9406456C"/>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20AC1425"/>
    <w:multiLevelType w:val="multilevel"/>
    <w:tmpl w:val="589A6D3E"/>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F40"/>
    <w:rsid w:val="00066557"/>
    <w:rsid w:val="00070A4E"/>
    <w:rsid w:val="0007499A"/>
    <w:rsid w:val="00097CAC"/>
    <w:rsid w:val="000D0DBA"/>
    <w:rsid w:val="000D3722"/>
    <w:rsid w:val="00124DC6"/>
    <w:rsid w:val="00174398"/>
    <w:rsid w:val="001D6980"/>
    <w:rsid w:val="002654DC"/>
    <w:rsid w:val="00342437"/>
    <w:rsid w:val="00363CA3"/>
    <w:rsid w:val="0054079C"/>
    <w:rsid w:val="00546955"/>
    <w:rsid w:val="005B04D7"/>
    <w:rsid w:val="005F6F40"/>
    <w:rsid w:val="00646B8E"/>
    <w:rsid w:val="00781C83"/>
    <w:rsid w:val="007C001A"/>
    <w:rsid w:val="007C482E"/>
    <w:rsid w:val="00810382"/>
    <w:rsid w:val="0090058A"/>
    <w:rsid w:val="009309B6"/>
    <w:rsid w:val="0093130B"/>
    <w:rsid w:val="00976C20"/>
    <w:rsid w:val="009C019A"/>
    <w:rsid w:val="009D1E21"/>
    <w:rsid w:val="00A12CE8"/>
    <w:rsid w:val="00A6507C"/>
    <w:rsid w:val="00A919A3"/>
    <w:rsid w:val="00AF7D4F"/>
    <w:rsid w:val="00B1402F"/>
    <w:rsid w:val="00B22825"/>
    <w:rsid w:val="00B67555"/>
    <w:rsid w:val="00BB3E50"/>
    <w:rsid w:val="00BE4EBD"/>
    <w:rsid w:val="00D004E5"/>
    <w:rsid w:val="00D220FD"/>
    <w:rsid w:val="00DE770D"/>
    <w:rsid w:val="00E23424"/>
    <w:rsid w:val="00E900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413AD"/>
  <w15:chartTrackingRefBased/>
  <w15:docId w15:val="{EE8EC688-9679-4CA1-BE27-EC97382E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unhideWhenUsed/>
    <w:qFormat/>
    <w:rsid w:val="005469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F6F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F6F40"/>
    <w:rPr>
      <w:rFonts w:ascii="Segoe UI" w:hAnsi="Segoe UI" w:cs="Segoe UI"/>
      <w:sz w:val="18"/>
      <w:szCs w:val="18"/>
    </w:rPr>
  </w:style>
  <w:style w:type="paragraph" w:styleId="SemEspaamento">
    <w:name w:val="No Spacing"/>
    <w:uiPriority w:val="1"/>
    <w:qFormat/>
    <w:rsid w:val="00546955"/>
    <w:pPr>
      <w:spacing w:after="0" w:line="240" w:lineRule="auto"/>
    </w:pPr>
  </w:style>
  <w:style w:type="paragraph" w:styleId="PargrafodaLista">
    <w:name w:val="List Paragraph"/>
    <w:basedOn w:val="Normal"/>
    <w:uiPriority w:val="34"/>
    <w:qFormat/>
    <w:rsid w:val="00546955"/>
    <w:pPr>
      <w:ind w:left="720"/>
      <w:contextualSpacing/>
    </w:pPr>
  </w:style>
  <w:style w:type="character" w:customStyle="1" w:styleId="Ttulo2Char">
    <w:name w:val="Título 2 Char"/>
    <w:basedOn w:val="Fontepargpadro"/>
    <w:link w:val="Ttulo2"/>
    <w:uiPriority w:val="9"/>
    <w:rsid w:val="00546955"/>
    <w:rPr>
      <w:rFonts w:asciiTheme="majorHAnsi" w:eastAsiaTheme="majorEastAsia" w:hAnsiTheme="majorHAnsi" w:cstheme="majorBidi"/>
      <w:color w:val="2F5496" w:themeColor="accent1" w:themeShade="BF"/>
      <w:sz w:val="26"/>
      <w:szCs w:val="26"/>
    </w:rPr>
  </w:style>
  <w:style w:type="paragraph" w:styleId="Sumrio1">
    <w:name w:val="toc 1"/>
    <w:basedOn w:val="Normal"/>
    <w:next w:val="Normal"/>
    <w:autoRedefine/>
    <w:uiPriority w:val="39"/>
    <w:unhideWhenUsed/>
    <w:rsid w:val="00546955"/>
    <w:pPr>
      <w:spacing w:before="100" w:beforeAutospacing="1" w:after="100" w:afterAutospacing="1"/>
    </w:pPr>
    <w:rPr>
      <w:rFonts w:ascii="Arial" w:hAnsi="Arial" w:cs="Arial"/>
      <w:b/>
      <w:bCs/>
      <w:caps/>
      <w:sz w:val="24"/>
      <w:szCs w:val="24"/>
    </w:rPr>
  </w:style>
  <w:style w:type="character" w:customStyle="1" w:styleId="TextodenotaderodapChar">
    <w:name w:val="Texto de nota de rodapé Char"/>
    <w:basedOn w:val="Fontepargpadro"/>
    <w:link w:val="Textodenotaderodap"/>
    <w:uiPriority w:val="99"/>
    <w:qFormat/>
    <w:rsid w:val="00546955"/>
    <w:rPr>
      <w:sz w:val="20"/>
      <w:szCs w:val="20"/>
    </w:rPr>
  </w:style>
  <w:style w:type="character" w:styleId="Refdenotaderodap">
    <w:name w:val="footnote reference"/>
    <w:basedOn w:val="Fontepargpadro"/>
    <w:uiPriority w:val="99"/>
    <w:semiHidden/>
    <w:unhideWhenUsed/>
    <w:qFormat/>
    <w:rsid w:val="00546955"/>
    <w:rPr>
      <w:vertAlign w:val="superscript"/>
    </w:rPr>
  </w:style>
  <w:style w:type="paragraph" w:styleId="Textodenotaderodap">
    <w:name w:val="footnote text"/>
    <w:basedOn w:val="Normal"/>
    <w:link w:val="TextodenotaderodapChar"/>
    <w:uiPriority w:val="99"/>
    <w:rsid w:val="00546955"/>
    <w:rPr>
      <w:sz w:val="20"/>
      <w:szCs w:val="20"/>
    </w:rPr>
  </w:style>
  <w:style w:type="character" w:customStyle="1" w:styleId="TextodenotaderodapChar1">
    <w:name w:val="Texto de nota de rodapé Char1"/>
    <w:basedOn w:val="Fontepargpadro"/>
    <w:uiPriority w:val="99"/>
    <w:semiHidden/>
    <w:rsid w:val="00546955"/>
    <w:rPr>
      <w:sz w:val="20"/>
      <w:szCs w:val="20"/>
    </w:rPr>
  </w:style>
  <w:style w:type="character" w:customStyle="1" w:styleId="LinkdaInternet">
    <w:name w:val="Link da Internet"/>
    <w:basedOn w:val="Fontepargpadro"/>
    <w:uiPriority w:val="99"/>
    <w:unhideWhenUsed/>
    <w:rsid w:val="00D220FD"/>
    <w:rPr>
      <w:color w:val="0000FF"/>
      <w:u w:val="single"/>
    </w:rPr>
  </w:style>
  <w:style w:type="character" w:styleId="Hyperlink">
    <w:name w:val="Hyperlink"/>
    <w:basedOn w:val="Fontepargpadro"/>
    <w:uiPriority w:val="99"/>
    <w:unhideWhenUsed/>
    <w:rsid w:val="00124DC6"/>
    <w:rPr>
      <w:color w:val="0000FF"/>
      <w:u w:val="single"/>
    </w:rPr>
  </w:style>
  <w:style w:type="character" w:customStyle="1" w:styleId="pbwul">
    <w:name w:val="pbwul"/>
    <w:basedOn w:val="Fontepargpadro"/>
    <w:rsid w:val="00E23424"/>
  </w:style>
  <w:style w:type="character" w:customStyle="1" w:styleId="qzpluc">
    <w:name w:val="qzpluc"/>
    <w:basedOn w:val="Fontepargpadro"/>
    <w:rsid w:val="00E23424"/>
  </w:style>
  <w:style w:type="paragraph" w:styleId="Pr-formataoHTML">
    <w:name w:val="HTML Preformatted"/>
    <w:basedOn w:val="Normal"/>
    <w:link w:val="Pr-formataoHTMLChar"/>
    <w:uiPriority w:val="99"/>
    <w:semiHidden/>
    <w:unhideWhenUsed/>
    <w:rsid w:val="00E23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23424"/>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0D37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3722"/>
  </w:style>
  <w:style w:type="paragraph" w:styleId="Rodap">
    <w:name w:val="footer"/>
    <w:basedOn w:val="Normal"/>
    <w:link w:val="RodapChar"/>
    <w:uiPriority w:val="99"/>
    <w:unhideWhenUsed/>
    <w:rsid w:val="000D3722"/>
    <w:pPr>
      <w:tabs>
        <w:tab w:val="center" w:pos="4252"/>
        <w:tab w:val="right" w:pos="8504"/>
      </w:tabs>
      <w:spacing w:after="0" w:line="240" w:lineRule="auto"/>
    </w:pPr>
  </w:style>
  <w:style w:type="character" w:customStyle="1" w:styleId="RodapChar">
    <w:name w:val="Rodapé Char"/>
    <w:basedOn w:val="Fontepargpadro"/>
    <w:link w:val="Rodap"/>
    <w:uiPriority w:val="99"/>
    <w:rsid w:val="000D3722"/>
  </w:style>
  <w:style w:type="paragraph" w:styleId="NormalWeb">
    <w:name w:val="Normal (Web)"/>
    <w:basedOn w:val="Normal"/>
    <w:uiPriority w:val="99"/>
    <w:unhideWhenUsed/>
    <w:rsid w:val="00781C8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770859">
      <w:bodyDiv w:val="1"/>
      <w:marLeft w:val="0"/>
      <w:marRight w:val="0"/>
      <w:marTop w:val="0"/>
      <w:marBottom w:val="0"/>
      <w:divBdr>
        <w:top w:val="none" w:sz="0" w:space="0" w:color="auto"/>
        <w:left w:val="none" w:sz="0" w:space="0" w:color="auto"/>
        <w:bottom w:val="none" w:sz="0" w:space="0" w:color="auto"/>
        <w:right w:val="none" w:sz="0" w:space="0" w:color="auto"/>
      </w:divBdr>
      <w:divsChild>
        <w:div w:id="1132098676">
          <w:marLeft w:val="-240"/>
          <w:marRight w:val="-240"/>
          <w:marTop w:val="0"/>
          <w:marBottom w:val="0"/>
          <w:divBdr>
            <w:top w:val="none" w:sz="0" w:space="0" w:color="auto"/>
            <w:left w:val="none" w:sz="0" w:space="0" w:color="auto"/>
            <w:bottom w:val="none" w:sz="0" w:space="0" w:color="auto"/>
            <w:right w:val="none" w:sz="0" w:space="0" w:color="auto"/>
          </w:divBdr>
          <w:divsChild>
            <w:div w:id="1282298571">
              <w:marLeft w:val="0"/>
              <w:marRight w:val="0"/>
              <w:marTop w:val="0"/>
              <w:marBottom w:val="0"/>
              <w:divBdr>
                <w:top w:val="none" w:sz="0" w:space="0" w:color="auto"/>
                <w:left w:val="none" w:sz="0" w:space="0" w:color="auto"/>
                <w:bottom w:val="none" w:sz="0" w:space="0" w:color="auto"/>
                <w:right w:val="none" w:sz="0" w:space="0" w:color="auto"/>
              </w:divBdr>
              <w:divsChild>
                <w:div w:id="626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sspr.org.br/wp-content/uploads/arquivos/asocialdefesamoradi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User/Downloads/256-949-1-PB%20(1).pdf" TargetMode="External"/><Relationship Id="rId4" Type="http://schemas.openxmlformats.org/officeDocument/2006/relationships/settings" Target="settings.xml"/><Relationship Id="rId9" Type="http://schemas.openxmlformats.org/officeDocument/2006/relationships/hyperlink" Target="https://www.braskem.com.br/esclarecimento-alagoas?utm_source=search&amp;utm_medium=cpc&amp;utm_campaign=alagoas&amp;gclid=CjwKCAjw8NfrBRA7EiwAfiVJpTmNMi_D5IdoFHzzsht8ptZfFeDahyKXdPf7JZmeXTX51fPuWeJCnxoCG3gQAvD_BwE"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BC6CB-07AB-4AAF-9BA1-0C7085BA7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22</Pages>
  <Words>9616</Words>
  <Characters>51931</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2019-09-09T13:53:00Z</dcterms:created>
  <dcterms:modified xsi:type="dcterms:W3CDTF">2020-05-24T00:51:00Z</dcterms:modified>
</cp:coreProperties>
</file>